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C12B" w14:textId="77777777" w:rsidR="00B74AE8" w:rsidRPr="00064DC3" w:rsidRDefault="00424803" w:rsidP="00B37EC6">
      <w:pPr>
        <w:rPr>
          <w:rFonts w:ascii="Calibri" w:hAnsi="Calibri" w:cs="Calibri"/>
          <w:b/>
          <w:color w:val="286990"/>
          <w:sz w:val="32"/>
          <w:szCs w:val="30"/>
        </w:rPr>
      </w:pPr>
      <w:r>
        <w:rPr>
          <w:rFonts w:ascii="Calibri" w:hAnsi="Calibri" w:cs="Calibri"/>
          <w:b/>
          <w:color w:val="286990"/>
          <w:sz w:val="32"/>
          <w:szCs w:val="30"/>
        </w:rPr>
        <w:t xml:space="preserve">Fortum Oslo </w:t>
      </w:r>
      <w:proofErr w:type="spellStart"/>
      <w:r>
        <w:rPr>
          <w:rFonts w:ascii="Calibri" w:hAnsi="Calibri" w:cs="Calibri"/>
          <w:b/>
          <w:color w:val="286990"/>
          <w:sz w:val="32"/>
          <w:szCs w:val="30"/>
        </w:rPr>
        <w:t>Varme</w:t>
      </w:r>
      <w:proofErr w:type="spellEnd"/>
      <w:r>
        <w:rPr>
          <w:rFonts w:ascii="Calibri" w:hAnsi="Calibri" w:cs="Calibri"/>
          <w:b/>
          <w:color w:val="286990"/>
          <w:sz w:val="32"/>
          <w:szCs w:val="30"/>
        </w:rPr>
        <w:t xml:space="preserve"> CO</w:t>
      </w:r>
      <w:r w:rsidRPr="00424803">
        <w:rPr>
          <w:rFonts w:ascii="Calibri" w:hAnsi="Calibri" w:cs="Calibri"/>
          <w:b/>
          <w:color w:val="286990"/>
          <w:sz w:val="32"/>
          <w:szCs w:val="30"/>
          <w:vertAlign w:val="subscript"/>
        </w:rPr>
        <w:t>2</w:t>
      </w:r>
      <w:r>
        <w:rPr>
          <w:rFonts w:ascii="Calibri" w:hAnsi="Calibri" w:cs="Calibri"/>
          <w:b/>
          <w:color w:val="286990"/>
          <w:sz w:val="32"/>
          <w:szCs w:val="30"/>
        </w:rPr>
        <w:t xml:space="preserve"> Capture</w:t>
      </w:r>
      <w:r w:rsidR="005F560B" w:rsidRPr="00064DC3">
        <w:rPr>
          <w:rFonts w:ascii="Calibri" w:hAnsi="Calibri" w:cs="Calibri"/>
          <w:b/>
          <w:color w:val="286990"/>
          <w:sz w:val="32"/>
          <w:szCs w:val="30"/>
        </w:rPr>
        <w:t xml:space="preserve"> Project Information</w:t>
      </w:r>
    </w:p>
    <w:p w14:paraId="078B823D" w14:textId="77777777" w:rsidR="00D921A6" w:rsidRDefault="00D921A6" w:rsidP="00B37EC6">
      <w:pPr>
        <w:rPr>
          <w:rFonts w:ascii="Calibri Light" w:hAnsi="Calibri Light" w:cs="Calibri Light"/>
          <w:b/>
          <w:color w:val="286990"/>
        </w:rPr>
      </w:pPr>
    </w:p>
    <w:p w14:paraId="0E101C21" w14:textId="77777777" w:rsidR="00064DC3" w:rsidRPr="00BB4FAE" w:rsidRDefault="005F560B" w:rsidP="00064DC3">
      <w:pPr>
        <w:rPr>
          <w:rFonts w:ascii="Calibri Light" w:hAnsi="Calibri Light" w:cs="Calibri Light"/>
          <w:b/>
          <w:color w:val="286990"/>
        </w:rPr>
      </w:pPr>
      <w:r w:rsidRPr="00BB4FAE">
        <w:rPr>
          <w:rFonts w:ascii="Calibri Light" w:hAnsi="Calibri Light" w:cs="Calibri Light"/>
          <w:b/>
          <w:color w:val="286990"/>
        </w:rPr>
        <w:t xml:space="preserve">Project </w:t>
      </w:r>
      <w:r w:rsidR="003B3F1F" w:rsidRPr="00BB4FAE">
        <w:rPr>
          <w:rFonts w:ascii="Calibri Light" w:hAnsi="Calibri Light" w:cs="Calibri Light"/>
          <w:b/>
          <w:color w:val="286990"/>
        </w:rPr>
        <w:t>Developer</w:t>
      </w:r>
      <w:r w:rsidR="00064DC3" w:rsidRPr="00BB4FAE">
        <w:rPr>
          <w:rFonts w:ascii="Calibri Light" w:hAnsi="Calibri Light" w:cs="Calibri Light"/>
          <w:b/>
          <w:color w:val="286990"/>
        </w:rPr>
        <w:tab/>
      </w:r>
      <w:r w:rsidR="00064DC3" w:rsidRPr="00BB4FAE">
        <w:rPr>
          <w:rFonts w:ascii="Calibri Light" w:hAnsi="Calibri Light" w:cs="Calibri Light"/>
          <w:b/>
          <w:color w:val="286990"/>
        </w:rPr>
        <w:tab/>
      </w:r>
      <w:r w:rsidR="00064DC3" w:rsidRPr="00BB4FAE">
        <w:rPr>
          <w:rFonts w:ascii="Calibri Light" w:hAnsi="Calibri Light" w:cs="Calibri Light"/>
          <w:b/>
          <w:color w:val="286990"/>
        </w:rPr>
        <w:tab/>
      </w:r>
      <w:r w:rsidR="00064DC3" w:rsidRPr="00BB4FAE">
        <w:rPr>
          <w:rFonts w:ascii="Calibri Light" w:hAnsi="Calibri Light" w:cs="Calibri Light"/>
          <w:b/>
          <w:color w:val="286990"/>
        </w:rPr>
        <w:tab/>
      </w:r>
      <w:r w:rsidR="00424803" w:rsidRPr="00BB4FAE">
        <w:rPr>
          <w:rFonts w:ascii="Calibri Light" w:hAnsi="Calibri Light" w:cs="Calibri Light"/>
          <w:b/>
          <w:color w:val="286990"/>
        </w:rPr>
        <w:tab/>
      </w:r>
      <w:r w:rsidR="00064DC3" w:rsidRPr="00BB4FAE">
        <w:rPr>
          <w:rFonts w:ascii="Calibri Light" w:hAnsi="Calibri Light" w:cs="Calibri Light"/>
          <w:b/>
          <w:color w:val="286990"/>
        </w:rPr>
        <w:t>Website</w:t>
      </w:r>
    </w:p>
    <w:p w14:paraId="1B13D9C9" w14:textId="0962B3A3" w:rsidR="00064DC3" w:rsidRPr="00A74015" w:rsidRDefault="00424803" w:rsidP="00424803">
      <w:pPr>
        <w:ind w:left="3600" w:hanging="3600"/>
        <w:rPr>
          <w:lang w:val="nb-NO"/>
        </w:rPr>
      </w:pPr>
      <w:r w:rsidRPr="00A74015">
        <w:rPr>
          <w:lang w:val="nb-NO"/>
        </w:rPr>
        <w:t>Fortum Oslo Varm</w:t>
      </w:r>
      <w:r w:rsidR="00B71F8F" w:rsidRPr="00A74015">
        <w:rPr>
          <w:lang w:val="nb-NO"/>
        </w:rPr>
        <w:t>e</w:t>
      </w:r>
      <w:r w:rsidRPr="00A74015">
        <w:rPr>
          <w:lang w:val="nb-NO"/>
        </w:rPr>
        <w:t xml:space="preserve"> </w:t>
      </w:r>
      <w:r w:rsidR="00064DC3" w:rsidRPr="00A74015">
        <w:rPr>
          <w:lang w:val="nb-NO"/>
        </w:rPr>
        <w:tab/>
      </w:r>
      <w:r w:rsidRPr="00A74015">
        <w:rPr>
          <w:lang w:val="nb-NO"/>
        </w:rPr>
        <w:tab/>
      </w:r>
      <w:r w:rsidRPr="00A74015">
        <w:rPr>
          <w:lang w:val="nb-NO"/>
        </w:rPr>
        <w:tab/>
      </w:r>
      <w:hyperlink r:id="rId11" w:history="1">
        <w:r w:rsidRPr="00A74015">
          <w:rPr>
            <w:rStyle w:val="Hyperlink"/>
            <w:lang w:val="nb-NO"/>
          </w:rPr>
          <w:t>https://www.fortum.com/media</w:t>
        </w:r>
      </w:hyperlink>
    </w:p>
    <w:p w14:paraId="6396A58C" w14:textId="77777777" w:rsidR="005F560B" w:rsidRPr="00A74015" w:rsidRDefault="00064DC3" w:rsidP="00A8187E">
      <w:pPr>
        <w:jc w:val="both"/>
        <w:rPr>
          <w:rFonts w:ascii="Calibri Light" w:hAnsi="Calibri Light" w:cs="Calibri Light"/>
          <w:b/>
          <w:color w:val="286990"/>
          <w:lang w:val="nb-NO"/>
        </w:rPr>
      </w:pPr>
      <w:r w:rsidRPr="00A74015">
        <w:rPr>
          <w:rFonts w:ascii="Calibri Light" w:hAnsi="Calibri Light" w:cs="Calibri Light"/>
          <w:b/>
          <w:color w:val="286990"/>
          <w:lang w:val="nb-NO"/>
        </w:rPr>
        <w:tab/>
      </w:r>
      <w:r w:rsidRPr="00A74015">
        <w:rPr>
          <w:rFonts w:ascii="Calibri Light" w:hAnsi="Calibri Light" w:cs="Calibri Light"/>
          <w:b/>
          <w:color w:val="286990"/>
          <w:lang w:val="nb-NO"/>
        </w:rPr>
        <w:tab/>
      </w:r>
      <w:r w:rsidRPr="00A74015">
        <w:rPr>
          <w:rFonts w:ascii="Calibri Light" w:hAnsi="Calibri Light" w:cs="Calibri Light"/>
          <w:b/>
          <w:color w:val="286990"/>
          <w:lang w:val="nb-NO"/>
        </w:rPr>
        <w:tab/>
      </w:r>
      <w:r w:rsidRPr="00A74015">
        <w:rPr>
          <w:rFonts w:ascii="Calibri Light" w:hAnsi="Calibri Light" w:cs="Calibri Light"/>
          <w:b/>
          <w:color w:val="286990"/>
          <w:lang w:val="nb-NO"/>
        </w:rPr>
        <w:tab/>
      </w:r>
    </w:p>
    <w:p w14:paraId="2559C82C" w14:textId="77777777" w:rsidR="005F560B" w:rsidRPr="00BB4FAE" w:rsidRDefault="005F560B" w:rsidP="00A8187E">
      <w:pPr>
        <w:jc w:val="both"/>
        <w:rPr>
          <w:rFonts w:ascii="Calibri Light" w:hAnsi="Calibri Light" w:cs="Calibri Light"/>
          <w:b/>
          <w:color w:val="286990"/>
        </w:rPr>
      </w:pPr>
      <w:r w:rsidRPr="00BB4FAE">
        <w:rPr>
          <w:rFonts w:ascii="Calibri Light" w:hAnsi="Calibri Light" w:cs="Calibri Light"/>
          <w:b/>
          <w:color w:val="286990"/>
        </w:rPr>
        <w:t>Project Location</w:t>
      </w:r>
    </w:p>
    <w:p w14:paraId="00611170" w14:textId="77777777" w:rsidR="003B3F1F" w:rsidRPr="00BB4FAE" w:rsidRDefault="00424803" w:rsidP="00A8187E">
      <w:pPr>
        <w:jc w:val="both"/>
      </w:pPr>
      <w:r w:rsidRPr="00BB4FAE">
        <w:t xml:space="preserve">Oslo, Norway </w:t>
      </w:r>
    </w:p>
    <w:p w14:paraId="26E693CF" w14:textId="77777777" w:rsidR="00424803" w:rsidRPr="00BB4FAE" w:rsidRDefault="00424803" w:rsidP="00A8187E">
      <w:pPr>
        <w:jc w:val="both"/>
      </w:pPr>
    </w:p>
    <w:p w14:paraId="76C146C9" w14:textId="77777777" w:rsidR="003B3F1F" w:rsidRPr="00BB4FAE" w:rsidRDefault="00BB4FAE" w:rsidP="00A8187E">
      <w:pPr>
        <w:jc w:val="both"/>
        <w:rPr>
          <w:rFonts w:ascii="Calibri Light" w:hAnsi="Calibri Light" w:cs="Calibri Light"/>
          <w:b/>
          <w:color w:val="286990"/>
        </w:rPr>
      </w:pPr>
      <w:r w:rsidRPr="00BB4FAE">
        <w:rPr>
          <w:rFonts w:ascii="Calibri Light" w:hAnsi="Calibri Light" w:cs="Calibri Light"/>
          <w:b/>
          <w:color w:val="286990"/>
        </w:rPr>
        <w:t>Project Type</w:t>
      </w:r>
    </w:p>
    <w:p w14:paraId="6FC58C65" w14:textId="77777777" w:rsidR="005F560B" w:rsidRPr="00BB4FAE" w:rsidRDefault="00BB4FAE" w:rsidP="00A8187E">
      <w:pPr>
        <w:jc w:val="both"/>
      </w:pPr>
      <w:r w:rsidRPr="00BB4FAE">
        <w:t>CO</w:t>
      </w:r>
      <w:r w:rsidRPr="00BB4FAE">
        <w:rPr>
          <w:vertAlign w:val="subscript"/>
        </w:rPr>
        <w:t>2</w:t>
      </w:r>
      <w:r w:rsidRPr="00BB4FAE">
        <w:t xml:space="preserve"> Capture</w:t>
      </w:r>
    </w:p>
    <w:p w14:paraId="08A7F6CE" w14:textId="77777777" w:rsidR="003B3F1F" w:rsidRPr="00BB4FAE" w:rsidRDefault="003B3F1F" w:rsidP="00A8187E">
      <w:pPr>
        <w:jc w:val="both"/>
      </w:pPr>
    </w:p>
    <w:p w14:paraId="2EB3F6E8" w14:textId="77777777" w:rsidR="005F560B" w:rsidRPr="00BB4FAE" w:rsidRDefault="003B3F1F" w:rsidP="00A8187E">
      <w:pPr>
        <w:jc w:val="both"/>
        <w:rPr>
          <w:rFonts w:ascii="Calibri" w:hAnsi="Calibri" w:cs="Calibri"/>
          <w:b/>
          <w:color w:val="286990"/>
        </w:rPr>
      </w:pPr>
      <w:r w:rsidRPr="00BB4FAE">
        <w:rPr>
          <w:rFonts w:ascii="Calibri" w:hAnsi="Calibri" w:cs="Calibri"/>
          <w:b/>
          <w:color w:val="286990"/>
        </w:rPr>
        <w:t>Project Description</w:t>
      </w:r>
    </w:p>
    <w:p w14:paraId="4913F35A" w14:textId="7F928291" w:rsidR="00424803" w:rsidRPr="00BB4FAE" w:rsidRDefault="00E23FE9" w:rsidP="00A8187E">
      <w:pPr>
        <w:jc w:val="both"/>
      </w:pPr>
      <w:r w:rsidRPr="00E23FE9">
        <w:t>Launched in August 201</w:t>
      </w:r>
      <w:r w:rsidR="00B71F8F">
        <w:t>5</w:t>
      </w:r>
      <w:r w:rsidRPr="00E23FE9">
        <w:t>,</w:t>
      </w:r>
      <w:r>
        <w:t xml:space="preserve"> initiated by the Norwegian Government,</w:t>
      </w:r>
      <w:r w:rsidRPr="00E23FE9">
        <w:t xml:space="preserve"> the CCS project at the </w:t>
      </w:r>
      <w:r>
        <w:t xml:space="preserve">Fortum Oslo </w:t>
      </w:r>
      <w:proofErr w:type="spellStart"/>
      <w:r>
        <w:t>Varme’s</w:t>
      </w:r>
      <w:proofErr w:type="spellEnd"/>
      <w:r>
        <w:t xml:space="preserve"> </w:t>
      </w:r>
      <w:r w:rsidRPr="00E23FE9">
        <w:t xml:space="preserve">waste-to-energy plant </w:t>
      </w:r>
      <w:r w:rsidR="00B71F8F">
        <w:t xml:space="preserve">in Oslo </w:t>
      </w:r>
      <w:r w:rsidRPr="00E23FE9">
        <w:t xml:space="preserve">is currently in the </w:t>
      </w:r>
      <w:r w:rsidR="00B71F8F">
        <w:t>final</w:t>
      </w:r>
      <w:r w:rsidR="00B71F8F" w:rsidRPr="00E23FE9">
        <w:t xml:space="preserve"> </w:t>
      </w:r>
      <w:r w:rsidRPr="00E23FE9">
        <w:t xml:space="preserve">planning phase. The plant </w:t>
      </w:r>
      <w:r w:rsidR="00B71F8F">
        <w:t>incinerates</w:t>
      </w:r>
      <w:r w:rsidR="00B71F8F" w:rsidRPr="00E23FE9">
        <w:t xml:space="preserve"> </w:t>
      </w:r>
      <w:r w:rsidRPr="00E23FE9">
        <w:t xml:space="preserve">municipal </w:t>
      </w:r>
      <w:r w:rsidR="00B71F8F">
        <w:t xml:space="preserve">and industrial residual </w:t>
      </w:r>
      <w:r w:rsidRPr="00E23FE9">
        <w:t xml:space="preserve">waste </w:t>
      </w:r>
      <w:r w:rsidR="00B71F8F">
        <w:t xml:space="preserve">and utilizes the energy to </w:t>
      </w:r>
      <w:r w:rsidRPr="00E23FE9">
        <w:t>produc</w:t>
      </w:r>
      <w:r w:rsidR="00B71F8F">
        <w:t>e</w:t>
      </w:r>
      <w:r w:rsidRPr="00E23FE9">
        <w:t xml:space="preserve"> electricity and </w:t>
      </w:r>
      <w:r w:rsidR="00B71F8F">
        <w:t>district heating</w:t>
      </w:r>
      <w:r w:rsidRPr="00E23FE9">
        <w:t xml:space="preserve">. Because the waste cannot be recycled or recovered as material, using it in energy and heat production reduces the amount of waste ending up in landfills. The process removes hazardous gases and other </w:t>
      </w:r>
      <w:r w:rsidR="00B71F8F">
        <w:t xml:space="preserve">toxic </w:t>
      </w:r>
      <w:r w:rsidRPr="00E23FE9">
        <w:t>substances, but still produces carbon dioxide emissions.</w:t>
      </w:r>
      <w:r>
        <w:t xml:space="preserve"> </w:t>
      </w:r>
      <w:r w:rsidR="00424803" w:rsidRPr="00BB4FAE">
        <w:t>The facility plans to capture around 400,000 tons of CO</w:t>
      </w:r>
      <w:r w:rsidR="00424803" w:rsidRPr="00BB4FAE">
        <w:rPr>
          <w:vertAlign w:val="subscript"/>
        </w:rPr>
        <w:t>2</w:t>
      </w:r>
      <w:r>
        <w:t xml:space="preserve"> per year. </w:t>
      </w:r>
      <w:r w:rsidR="00424803" w:rsidRPr="00BB4FAE">
        <w:t xml:space="preserve"> </w:t>
      </w:r>
    </w:p>
    <w:p w14:paraId="1D6BB211" w14:textId="77777777" w:rsidR="00424803" w:rsidRPr="00BB4FAE" w:rsidRDefault="00424803" w:rsidP="00A8187E">
      <w:pPr>
        <w:jc w:val="both"/>
      </w:pPr>
    </w:p>
    <w:p w14:paraId="479AFF02" w14:textId="77777777" w:rsidR="00BB4FAE" w:rsidRPr="00BB4FAE" w:rsidRDefault="00BB4FAE" w:rsidP="00A8187E">
      <w:pPr>
        <w:jc w:val="both"/>
        <w:rPr>
          <w:rFonts w:ascii="Calibri Light" w:hAnsi="Calibri Light" w:cs="Calibri Light"/>
          <w:b/>
          <w:color w:val="286990"/>
        </w:rPr>
      </w:pPr>
      <w:r w:rsidRPr="00BB4FAE">
        <w:rPr>
          <w:rFonts w:ascii="Calibri Light" w:hAnsi="Calibri Light" w:cs="Calibri Light"/>
          <w:b/>
          <w:color w:val="286990"/>
        </w:rPr>
        <w:t xml:space="preserve">Operational Status </w:t>
      </w:r>
    </w:p>
    <w:p w14:paraId="2035B87C" w14:textId="77777777" w:rsidR="00BB4FAE" w:rsidRDefault="00BB4FAE" w:rsidP="00A8187E">
      <w:pPr>
        <w:jc w:val="both"/>
      </w:pPr>
      <w:r w:rsidRPr="00BB4FAE">
        <w:t>Design &amp; Engineering</w:t>
      </w:r>
      <w:r w:rsidR="00E53A60">
        <w:t xml:space="preserve"> Phase</w:t>
      </w:r>
      <w:bookmarkStart w:id="0" w:name="_GoBack"/>
      <w:bookmarkEnd w:id="0"/>
    </w:p>
    <w:p w14:paraId="47F32ED5" w14:textId="70926BAC" w:rsidR="00E53A60" w:rsidRPr="00BB4FAE" w:rsidRDefault="00E53A60" w:rsidP="00A8187E">
      <w:pPr>
        <w:jc w:val="both"/>
      </w:pPr>
      <w:r>
        <w:t xml:space="preserve">The FEED study process began in 2018 with final investment decision expected </w:t>
      </w:r>
      <w:r w:rsidR="00B71F8F">
        <w:t xml:space="preserve">at the end of  </w:t>
      </w:r>
      <w:r>
        <w:t xml:space="preserve">2020. The plant aims to be in operation by </w:t>
      </w:r>
      <w:r w:rsidR="00B71F8F">
        <w:t xml:space="preserve">Fall </w:t>
      </w:r>
      <w:r>
        <w:t xml:space="preserve">2024. </w:t>
      </w:r>
    </w:p>
    <w:p w14:paraId="57588DA6" w14:textId="77777777" w:rsidR="00BB4FAE" w:rsidRPr="00BB4FAE" w:rsidRDefault="00BB4FAE" w:rsidP="00A8187E">
      <w:pPr>
        <w:jc w:val="both"/>
      </w:pPr>
    </w:p>
    <w:p w14:paraId="7B3F0533" w14:textId="77777777" w:rsidR="003B3F1F" w:rsidRPr="00BB4FAE" w:rsidRDefault="003B3F1F" w:rsidP="00A8187E">
      <w:pPr>
        <w:jc w:val="both"/>
        <w:rPr>
          <w:rFonts w:ascii="Calibri Light" w:hAnsi="Calibri Light" w:cs="Calibri Light"/>
          <w:b/>
          <w:color w:val="286990"/>
        </w:rPr>
      </w:pPr>
      <w:r w:rsidRPr="00BB4FAE">
        <w:rPr>
          <w:rFonts w:ascii="Calibri Light" w:hAnsi="Calibri Light" w:cs="Calibri Light"/>
          <w:b/>
          <w:color w:val="286990"/>
        </w:rPr>
        <w:t xml:space="preserve">Technology </w:t>
      </w:r>
      <w:r w:rsidR="00BB4FAE" w:rsidRPr="00BB4FAE">
        <w:rPr>
          <w:rFonts w:ascii="Calibri Light" w:hAnsi="Calibri Light" w:cs="Calibri Light"/>
          <w:b/>
          <w:color w:val="286990"/>
        </w:rPr>
        <w:t>Description</w:t>
      </w:r>
    </w:p>
    <w:p w14:paraId="3BB764F2" w14:textId="3C3998E0" w:rsidR="003B3F1F" w:rsidRPr="00A74015" w:rsidRDefault="00424803" w:rsidP="00A8187E">
      <w:pPr>
        <w:jc w:val="both"/>
      </w:pPr>
      <w:r w:rsidRPr="00BB4FAE">
        <w:t>Capture</w:t>
      </w:r>
      <w:r w:rsidR="00E23FE9">
        <w:t>:</w:t>
      </w:r>
      <w:r w:rsidR="00E23FE9" w:rsidRPr="00E23FE9">
        <w:t xml:space="preserve"> </w:t>
      </w:r>
      <w:r w:rsidR="00275A75">
        <w:t>both fossil and biological CO</w:t>
      </w:r>
      <w:r w:rsidR="00275A75" w:rsidRPr="00275A75">
        <w:rPr>
          <w:vertAlign w:val="subscript"/>
        </w:rPr>
        <w:t>2</w:t>
      </w:r>
      <w:r w:rsidR="00275A75">
        <w:t xml:space="preserve"> (approx. 5</w:t>
      </w:r>
      <w:r w:rsidR="00B71F8F">
        <w:t>0</w:t>
      </w:r>
      <w:r w:rsidR="00275A75">
        <w:t xml:space="preserve">% BIO-CCS) will be </w:t>
      </w:r>
      <w:r w:rsidR="00E23FE9" w:rsidRPr="00E23FE9">
        <w:t>captured</w:t>
      </w:r>
      <w:r w:rsidR="00275A75">
        <w:t xml:space="preserve">. 90% of the plants emissions will be captured using post-combustion amine based capture </w:t>
      </w:r>
      <w:r w:rsidR="00275A75" w:rsidRPr="00A74015">
        <w:t xml:space="preserve">technology. </w:t>
      </w:r>
    </w:p>
    <w:p w14:paraId="2AB64410" w14:textId="795392FD" w:rsidR="00B71F8F" w:rsidRPr="00BB4FAE" w:rsidRDefault="00B71F8F" w:rsidP="00A8187E">
      <w:pPr>
        <w:jc w:val="both"/>
      </w:pPr>
      <w:r w:rsidRPr="00A74015">
        <w:t>The project is p</w:t>
      </w:r>
      <w:r w:rsidR="00424803" w:rsidRPr="00A74015">
        <w:t xml:space="preserve">art of </w:t>
      </w:r>
      <w:r w:rsidRPr="00A74015">
        <w:t xml:space="preserve">a </w:t>
      </w:r>
      <w:r w:rsidR="00424803" w:rsidRPr="00A74015">
        <w:t>full-chain CCS project</w:t>
      </w:r>
      <w:r w:rsidR="00275A75" w:rsidRPr="00A74015">
        <w:t xml:space="preserve">: through collaboration with </w:t>
      </w:r>
      <w:r w:rsidR="00E53A60" w:rsidRPr="00A74015">
        <w:t xml:space="preserve">the </w:t>
      </w:r>
      <w:r w:rsidR="00275A75" w:rsidRPr="00A74015">
        <w:t>Northern Light</w:t>
      </w:r>
      <w:r w:rsidR="00E53A60" w:rsidRPr="00A74015">
        <w:t>s</w:t>
      </w:r>
      <w:r w:rsidR="00275A75" w:rsidRPr="00A74015">
        <w:t xml:space="preserve"> project the CO</w:t>
      </w:r>
      <w:r w:rsidR="00275A75" w:rsidRPr="00A74015">
        <w:rPr>
          <w:vertAlign w:val="subscript"/>
        </w:rPr>
        <w:t>2</w:t>
      </w:r>
      <w:r w:rsidR="00275A75" w:rsidRPr="00A74015">
        <w:t xml:space="preserve"> will be t</w:t>
      </w:r>
      <w:r w:rsidR="00E23FE9" w:rsidRPr="00A74015">
        <w:t>ransported to a port</w:t>
      </w:r>
      <w:r w:rsidRPr="00A74015">
        <w:t xml:space="preserve"> using emission free trucks</w:t>
      </w:r>
      <w:r w:rsidR="00E23FE9" w:rsidRPr="00A74015">
        <w:t xml:space="preserve">, and shipped to an intermediate storage on the </w:t>
      </w:r>
      <w:r w:rsidRPr="00A74015">
        <w:t>W</w:t>
      </w:r>
      <w:r w:rsidR="00E23FE9" w:rsidRPr="00A74015">
        <w:t xml:space="preserve">est coast of Norway. </w:t>
      </w:r>
      <w:r w:rsidRPr="00A74015">
        <w:t>From there</w:t>
      </w:r>
      <w:r w:rsidR="00E23FE9" w:rsidRPr="00A74015">
        <w:t>,</w:t>
      </w:r>
      <w:r w:rsidR="00E53A60" w:rsidRPr="00A74015">
        <w:t xml:space="preserve"> </w:t>
      </w:r>
      <w:r w:rsidR="00E23FE9" w:rsidRPr="00A74015">
        <w:t xml:space="preserve">the CO₂ is pumped </w:t>
      </w:r>
      <w:r w:rsidRPr="00A74015">
        <w:t xml:space="preserve">3000 m </w:t>
      </w:r>
      <w:r w:rsidR="00E23FE9" w:rsidRPr="00A74015">
        <w:t xml:space="preserve">below the seabed </w:t>
      </w:r>
      <w:r w:rsidRPr="00A74015">
        <w:t xml:space="preserve">via a pipeline, </w:t>
      </w:r>
      <w:r w:rsidR="00E23FE9" w:rsidRPr="00A74015">
        <w:t xml:space="preserve">and </w:t>
      </w:r>
      <w:r w:rsidRPr="00A74015">
        <w:t xml:space="preserve">permanently </w:t>
      </w:r>
      <w:r w:rsidR="00E23FE9" w:rsidRPr="00A74015">
        <w:t xml:space="preserve">stored in </w:t>
      </w:r>
      <w:r w:rsidRPr="00A74015">
        <w:t>a suitable geological formation</w:t>
      </w:r>
      <w:r w:rsidR="00E23FE9" w:rsidRPr="00A74015">
        <w:t>.</w:t>
      </w:r>
    </w:p>
    <w:p w14:paraId="2D5DDCBA" w14:textId="77777777" w:rsidR="003B3F1F" w:rsidRPr="00BB4FAE" w:rsidRDefault="003B3F1F" w:rsidP="00A8187E">
      <w:pPr>
        <w:jc w:val="both"/>
        <w:rPr>
          <w:rFonts w:ascii="Calibri Light" w:hAnsi="Calibri Light" w:cs="Calibri Light"/>
          <w:b/>
          <w:color w:val="286990"/>
        </w:rPr>
      </w:pPr>
    </w:p>
    <w:p w14:paraId="04E986EB" w14:textId="77777777" w:rsidR="003B3F1F" w:rsidRPr="00BB4FAE" w:rsidRDefault="003B3F1F" w:rsidP="00A8187E">
      <w:pPr>
        <w:jc w:val="both"/>
        <w:rPr>
          <w:rFonts w:ascii="Calibri Light" w:hAnsi="Calibri Light" w:cs="Calibri Light"/>
          <w:b/>
          <w:color w:val="286990"/>
        </w:rPr>
      </w:pPr>
      <w:r w:rsidRPr="00BB4FAE">
        <w:rPr>
          <w:rFonts w:ascii="Calibri Light" w:hAnsi="Calibri Light" w:cs="Calibri Light"/>
          <w:b/>
          <w:color w:val="286990"/>
        </w:rPr>
        <w:t>TRL</w:t>
      </w:r>
      <w:r w:rsidR="00BB4FAE" w:rsidRPr="00BB4FAE">
        <w:rPr>
          <w:rFonts w:ascii="Calibri Light" w:hAnsi="Calibri Light" w:cs="Calibri Light"/>
          <w:b/>
          <w:color w:val="286990"/>
        </w:rPr>
        <w:t xml:space="preserve"> </w:t>
      </w:r>
      <w:r w:rsidR="008279CD" w:rsidRPr="00BB4FAE">
        <w:rPr>
          <w:rFonts w:ascii="Calibri Light" w:hAnsi="Calibri Light" w:cs="Calibri Light"/>
          <w:b/>
          <w:color w:val="286990"/>
        </w:rPr>
        <w:t>P</w:t>
      </w:r>
      <w:r w:rsidRPr="00BB4FAE">
        <w:rPr>
          <w:rFonts w:ascii="Calibri Light" w:hAnsi="Calibri Light" w:cs="Calibri Light"/>
          <w:b/>
          <w:color w:val="286990"/>
        </w:rPr>
        <w:t xml:space="preserve">rogression </w:t>
      </w:r>
    </w:p>
    <w:p w14:paraId="4519B4DA" w14:textId="77777777" w:rsidR="00A74015" w:rsidRDefault="003B3F1F" w:rsidP="00A8187E">
      <w:pPr>
        <w:jc w:val="both"/>
      </w:pPr>
      <w:r w:rsidRPr="00A74015">
        <w:t>Starting</w:t>
      </w:r>
      <w:r w:rsidR="00E23FE9" w:rsidRPr="00A74015">
        <w:t xml:space="preserve">: TRL </w:t>
      </w:r>
      <w:r w:rsidR="00B71F8F" w:rsidRPr="00A74015">
        <w:t>9</w:t>
      </w:r>
      <w:r w:rsidR="00A74015">
        <w:t>.</w:t>
      </w:r>
    </w:p>
    <w:p w14:paraId="0DE99375" w14:textId="55543340" w:rsidR="003B3F1F" w:rsidRPr="00A74015" w:rsidRDefault="00A74015" w:rsidP="00A8187E">
      <w:pPr>
        <w:jc w:val="both"/>
      </w:pPr>
      <w:r>
        <w:t>B</w:t>
      </w:r>
      <w:r w:rsidR="00B71F8F" w:rsidRPr="00A74015">
        <w:t xml:space="preserve">ased on a full-scale plant using the chosen Shell </w:t>
      </w:r>
      <w:proofErr w:type="spellStart"/>
      <w:r w:rsidR="00B71F8F" w:rsidRPr="00A74015">
        <w:t>Cansolv</w:t>
      </w:r>
      <w:proofErr w:type="spellEnd"/>
      <w:r w:rsidR="00B71F8F" w:rsidRPr="00A74015">
        <w:t xml:space="preserve"> capture technology on a coal power plant in Canada (Boundary Dam). However, Fortum Oslo </w:t>
      </w:r>
      <w:proofErr w:type="spellStart"/>
      <w:r w:rsidR="00B71F8F" w:rsidRPr="00A74015">
        <w:t>Varme</w:t>
      </w:r>
      <w:proofErr w:type="spellEnd"/>
      <w:r w:rsidR="00B71F8F" w:rsidRPr="00A74015">
        <w:t xml:space="preserve"> still considered it necessary to test with a pilot at the WtE plant to prove low emissions and high capture rate on flue gas from Waste-to-Energy.  </w:t>
      </w:r>
    </w:p>
    <w:p w14:paraId="7B2EFC1F" w14:textId="77777777" w:rsidR="003B3F1F" w:rsidRPr="00BB4FAE" w:rsidRDefault="003B3F1F" w:rsidP="00A8187E">
      <w:pPr>
        <w:jc w:val="both"/>
        <w:rPr>
          <w:rFonts w:ascii="Calibri Light" w:hAnsi="Calibri Light" w:cs="Calibri Light"/>
          <w:b/>
          <w:color w:val="286990"/>
        </w:rPr>
      </w:pPr>
    </w:p>
    <w:p w14:paraId="548B313D" w14:textId="77777777" w:rsidR="003B3F1F" w:rsidRPr="00BB4FAE" w:rsidRDefault="003B3F1F" w:rsidP="00A8187E">
      <w:pPr>
        <w:jc w:val="both"/>
        <w:rPr>
          <w:rFonts w:ascii="Calibri Light" w:hAnsi="Calibri Light" w:cs="Calibri Light"/>
          <w:b/>
          <w:color w:val="286990"/>
        </w:rPr>
      </w:pPr>
      <w:r w:rsidRPr="00BB4FAE">
        <w:rPr>
          <w:rFonts w:ascii="Calibri Light" w:hAnsi="Calibri Light" w:cs="Calibri Light"/>
          <w:b/>
          <w:color w:val="286990"/>
        </w:rPr>
        <w:t>CO</w:t>
      </w:r>
      <w:r w:rsidRPr="00BB4FAE">
        <w:rPr>
          <w:rFonts w:ascii="Calibri Light" w:hAnsi="Calibri Light" w:cs="Calibri Light"/>
          <w:b/>
          <w:color w:val="286990"/>
          <w:vertAlign w:val="subscript"/>
        </w:rPr>
        <w:t>2</w:t>
      </w:r>
      <w:r w:rsidRPr="00BB4FAE">
        <w:rPr>
          <w:rFonts w:ascii="Calibri Light" w:hAnsi="Calibri Light" w:cs="Calibri Light"/>
          <w:b/>
          <w:color w:val="286990"/>
        </w:rPr>
        <w:t xml:space="preserve"> </w:t>
      </w:r>
      <w:r w:rsidR="008279CD" w:rsidRPr="00BB4FAE">
        <w:rPr>
          <w:rFonts w:ascii="Calibri Light" w:hAnsi="Calibri Light" w:cs="Calibri Light"/>
          <w:b/>
          <w:color w:val="286990"/>
        </w:rPr>
        <w:t>R</w:t>
      </w:r>
      <w:r w:rsidRPr="00BB4FAE">
        <w:rPr>
          <w:rFonts w:ascii="Calibri Light" w:hAnsi="Calibri Light" w:cs="Calibri Light"/>
          <w:b/>
          <w:color w:val="286990"/>
        </w:rPr>
        <w:t xml:space="preserve">eduction </w:t>
      </w:r>
      <w:r w:rsidR="008279CD" w:rsidRPr="00BB4FAE">
        <w:rPr>
          <w:rFonts w:ascii="Calibri Light" w:hAnsi="Calibri Light" w:cs="Calibri Light"/>
          <w:b/>
          <w:color w:val="286990"/>
        </w:rPr>
        <w:t>P</w:t>
      </w:r>
      <w:r w:rsidRPr="00BB4FAE">
        <w:rPr>
          <w:rFonts w:ascii="Calibri Light" w:hAnsi="Calibri Light" w:cs="Calibri Light"/>
          <w:b/>
          <w:color w:val="286990"/>
        </w:rPr>
        <w:t xml:space="preserve">otential </w:t>
      </w:r>
    </w:p>
    <w:p w14:paraId="7AECD449" w14:textId="77777777" w:rsidR="00064DC3" w:rsidRPr="00BB4FAE" w:rsidRDefault="00424803" w:rsidP="00A8187E">
      <w:pPr>
        <w:jc w:val="both"/>
      </w:pPr>
      <w:r w:rsidRPr="00BB4FAE">
        <w:t xml:space="preserve">Capture </w:t>
      </w:r>
      <w:r w:rsidR="00064DC3" w:rsidRPr="00BB4FAE">
        <w:t xml:space="preserve">rate: </w:t>
      </w:r>
      <w:r w:rsidR="00A8187E" w:rsidRPr="00BB4FAE">
        <w:t>400</w:t>
      </w:r>
      <w:r w:rsidR="00A8187E">
        <w:t xml:space="preserve"> </w:t>
      </w:r>
      <w:proofErr w:type="spellStart"/>
      <w:r w:rsidR="00A8187E">
        <w:t>kt</w:t>
      </w:r>
      <w:proofErr w:type="spellEnd"/>
      <w:r w:rsidR="00A8187E">
        <w:t>/</w:t>
      </w:r>
      <w:proofErr w:type="spellStart"/>
      <w:r w:rsidR="00A8187E">
        <w:t>yr</w:t>
      </w:r>
      <w:proofErr w:type="spellEnd"/>
    </w:p>
    <w:p w14:paraId="6A9900A2" w14:textId="77777777" w:rsidR="00A8187E" w:rsidRDefault="00E53A60" w:rsidP="00A8187E">
      <w:pPr>
        <w:jc w:val="both"/>
      </w:pPr>
      <w:r>
        <w:t>This</w:t>
      </w:r>
      <w:r w:rsidR="00A8187E" w:rsidRPr="00A8187E">
        <w:t xml:space="preserve"> equates to 90% of the waste-to-energy plant’s CO</w:t>
      </w:r>
      <w:r w:rsidR="00A8187E" w:rsidRPr="00A8187E">
        <w:rPr>
          <w:vertAlign w:val="subscript"/>
        </w:rPr>
        <w:t>2</w:t>
      </w:r>
      <w:r w:rsidR="00A8187E" w:rsidRPr="00A8187E">
        <w:t xml:space="preserve"> emissions</w:t>
      </w:r>
      <w:r w:rsidR="00A8187E">
        <w:t xml:space="preserve">. </w:t>
      </w:r>
      <w:r w:rsidR="00A8187E" w:rsidRPr="00A8187E">
        <w:t xml:space="preserve">Fortum’s carbon capture will remove more than </w:t>
      </w:r>
      <w:r w:rsidR="00A8187E">
        <w:t xml:space="preserve">200 </w:t>
      </w:r>
      <w:proofErr w:type="spellStart"/>
      <w:r w:rsidR="00A8187E">
        <w:t>kt</w:t>
      </w:r>
      <w:proofErr w:type="spellEnd"/>
      <w:r w:rsidR="00A8187E" w:rsidRPr="00A8187E">
        <w:t xml:space="preserve"> of CO</w:t>
      </w:r>
      <w:r w:rsidR="00A8187E" w:rsidRPr="00A8187E">
        <w:rPr>
          <w:vertAlign w:val="subscript"/>
        </w:rPr>
        <w:t>2</w:t>
      </w:r>
      <w:r w:rsidR="00A8187E" w:rsidRPr="00A8187E">
        <w:t xml:space="preserve"> </w:t>
      </w:r>
      <w:r w:rsidR="00A8187E" w:rsidRPr="00A8187E">
        <w:t>from the carbon cycle every year</w:t>
      </w:r>
      <w:r w:rsidR="00B71F8F">
        <w:t xml:space="preserve"> due to the biomass content in the waste mix</w:t>
      </w:r>
      <w:r w:rsidR="00A8187E" w:rsidRPr="00A8187E">
        <w:t>.</w:t>
      </w:r>
    </w:p>
    <w:p w14:paraId="0ABA3A78" w14:textId="77777777" w:rsidR="003B3F1F" w:rsidRPr="00A8187E" w:rsidRDefault="00A8187E" w:rsidP="00A8187E">
      <w:pPr>
        <w:jc w:val="both"/>
      </w:pPr>
      <w:r w:rsidRPr="00A8187E">
        <w:lastRenderedPageBreak/>
        <w:t xml:space="preserve"> </w:t>
      </w:r>
    </w:p>
    <w:p w14:paraId="2561CB7D" w14:textId="77777777" w:rsidR="003B3F1F" w:rsidRPr="00A8187E" w:rsidRDefault="00BB4FAE" w:rsidP="00A8187E">
      <w:pPr>
        <w:jc w:val="both"/>
      </w:pPr>
      <w:r w:rsidRPr="00BB4FAE">
        <w:rPr>
          <w:rFonts w:ascii="Calibri Light" w:hAnsi="Calibri Light" w:cs="Calibri Light"/>
          <w:b/>
          <w:color w:val="286990"/>
        </w:rPr>
        <w:t xml:space="preserve">Project Financing </w:t>
      </w:r>
    </w:p>
    <w:p w14:paraId="33C82F3C" w14:textId="5F294E1F" w:rsidR="00BB4FAE" w:rsidRPr="00A74015" w:rsidRDefault="00A8187E" w:rsidP="00A8187E">
      <w:pPr>
        <w:jc w:val="both"/>
      </w:pPr>
      <w:bookmarkStart w:id="1" w:name="_Hlk45783775"/>
      <w:r w:rsidRPr="00A74015">
        <w:t xml:space="preserve">The project is </w:t>
      </w:r>
      <w:r w:rsidR="00B71F8F" w:rsidRPr="00A74015">
        <w:t xml:space="preserve">mainly </w:t>
      </w:r>
      <w:r w:rsidRPr="00A74015">
        <w:t>funded by the Norwegian Government</w:t>
      </w:r>
      <w:r w:rsidR="00B71F8F" w:rsidRPr="00A74015">
        <w:t xml:space="preserve"> w</w:t>
      </w:r>
      <w:r w:rsidRPr="00A74015">
        <w:t xml:space="preserve">ith </w:t>
      </w:r>
      <w:r w:rsidR="00B71F8F" w:rsidRPr="00A74015">
        <w:t>contribution</w:t>
      </w:r>
      <w:r w:rsidR="00BB4FAE" w:rsidRPr="00A74015">
        <w:t xml:space="preserve"> from </w:t>
      </w:r>
      <w:r w:rsidR="00B71F8F" w:rsidRPr="00A74015">
        <w:t xml:space="preserve">Fortum Oslo </w:t>
      </w:r>
      <w:proofErr w:type="spellStart"/>
      <w:r w:rsidR="00B71F8F" w:rsidRPr="00A74015">
        <w:t>Varme</w:t>
      </w:r>
      <w:proofErr w:type="spellEnd"/>
      <w:r w:rsidR="00B71F8F" w:rsidRPr="00A74015">
        <w:t xml:space="preserve">. The project may have to apply to the EU Innovation Fund for additional funding pending the final investment decision from the Norwegian State. </w:t>
      </w:r>
      <w:r w:rsidRPr="00A74015">
        <w:t xml:space="preserve"> </w:t>
      </w:r>
    </w:p>
    <w:p w14:paraId="21C8ECD0" w14:textId="77777777" w:rsidR="00B71F8F" w:rsidRPr="00A74015" w:rsidRDefault="00B71F8F" w:rsidP="00A8187E">
      <w:pPr>
        <w:jc w:val="both"/>
      </w:pPr>
    </w:p>
    <w:p w14:paraId="34319D23" w14:textId="1AAF8A69" w:rsidR="00BB4FAE" w:rsidRPr="00BB4FAE" w:rsidRDefault="00BB4FAE" w:rsidP="00A8187E">
      <w:pPr>
        <w:jc w:val="both"/>
      </w:pPr>
      <w:r w:rsidRPr="00A74015">
        <w:t xml:space="preserve">Capital expenditure estimate: </w:t>
      </w:r>
      <w:r w:rsidR="00B71F8F" w:rsidRPr="00A74015">
        <w:t xml:space="preserve">425 </w:t>
      </w:r>
      <w:r w:rsidR="00275A75" w:rsidRPr="00A74015">
        <w:t>M</w:t>
      </w:r>
      <w:r w:rsidRPr="00A74015">
        <w:rPr>
          <w:rFonts w:cstheme="minorHAnsi"/>
        </w:rPr>
        <w:t>€</w:t>
      </w:r>
      <w:r w:rsidR="009827EE" w:rsidRPr="00A74015">
        <w:rPr>
          <w:rFonts w:cstheme="minorHAnsi"/>
        </w:rPr>
        <w:t>?</w:t>
      </w:r>
      <w:r w:rsidR="00275A75" w:rsidRPr="00A74015">
        <w:rPr>
          <w:rFonts w:cstheme="minorHAnsi"/>
        </w:rPr>
        <w:t xml:space="preserve">  (</w:t>
      </w:r>
      <w:r w:rsidR="00B71F8F" w:rsidRPr="00A74015">
        <w:rPr>
          <w:rFonts w:cstheme="minorHAnsi"/>
        </w:rPr>
        <w:t>4,5</w:t>
      </w:r>
      <w:r w:rsidR="00275A75" w:rsidRPr="00A74015">
        <w:rPr>
          <w:rFonts w:cstheme="minorHAnsi"/>
        </w:rPr>
        <w:t xml:space="preserve"> billion NOK)</w:t>
      </w:r>
    </w:p>
    <w:bookmarkEnd w:id="1"/>
    <w:p w14:paraId="6E661CAE" w14:textId="77777777" w:rsidR="00AF2C76" w:rsidRPr="00BB4FAE" w:rsidRDefault="00AF2C76" w:rsidP="00AF2C76"/>
    <w:p w14:paraId="5E673EAA" w14:textId="77777777" w:rsidR="005F560B" w:rsidRPr="00BB4FAE" w:rsidRDefault="005F560B" w:rsidP="00AF2C76"/>
    <w:sectPr w:rsidR="005F560B" w:rsidRPr="00BB4FAE" w:rsidSect="0095358D">
      <w:headerReference w:type="default" r:id="rId12"/>
      <w:footerReference w:type="default" r:id="rId13"/>
      <w:pgSz w:w="11900" w:h="16840"/>
      <w:pgMar w:top="1440" w:right="1440" w:bottom="567" w:left="1440" w:header="39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D958C" w14:textId="77777777" w:rsidR="00FF2957" w:rsidRDefault="00FF2957" w:rsidP="00B74AE8">
      <w:r>
        <w:separator/>
      </w:r>
    </w:p>
  </w:endnote>
  <w:endnote w:type="continuationSeparator" w:id="0">
    <w:p w14:paraId="7D9DDCA5" w14:textId="77777777" w:rsidR="00FF2957" w:rsidRDefault="00FF2957" w:rsidP="00B7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7881"/>
    </w:tblGrid>
    <w:tr w:rsidR="00A611F3" w14:paraId="23C3C909" w14:textId="77777777" w:rsidTr="005E27A1">
      <w:tc>
        <w:tcPr>
          <w:tcW w:w="1129" w:type="dxa"/>
        </w:tcPr>
        <w:p w14:paraId="2B171AF6" w14:textId="77777777" w:rsidR="00A611F3" w:rsidRDefault="005E27A1" w:rsidP="00A611F3">
          <w:pPr>
            <w:pStyle w:val="Footer"/>
          </w:pPr>
          <w:r w:rsidRPr="005E27A1">
            <w:rPr>
              <w:noProof/>
            </w:rPr>
            <w:drawing>
              <wp:inline distT="0" distB="0" distL="0" distR="0" wp14:anchorId="5695B81F" wp14:editId="2B62192B">
                <wp:extent cx="555674" cy="375080"/>
                <wp:effectExtent l="12700" t="12700" r="15875" b="19050"/>
                <wp:docPr id="14" name="Picture 13">
                  <a:extLst xmlns:a="http://schemas.openxmlformats.org/drawingml/2006/main">
                    <a:ext uri="{FF2B5EF4-FFF2-40B4-BE49-F238E27FC236}">
                      <a16:creationId xmlns:a16="http://schemas.microsoft.com/office/drawing/2014/main" id="{87885ED5-2094-A74D-967F-FDE445EE11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87885ED5-2094-A74D-967F-FDE445EE11FB}"/>
                            </a:ext>
                          </a:extLst>
                        </pic:cNvPr>
                        <pic:cNvPicPr>
                          <a:picLocks noChangeAspect="1"/>
                        </pic:cNvPicPr>
                      </pic:nvPicPr>
                      <pic:blipFill>
                        <a:blip r:embed="rId1"/>
                        <a:stretch>
                          <a:fillRect/>
                        </a:stretch>
                      </pic:blipFill>
                      <pic:spPr>
                        <a:xfrm>
                          <a:off x="0" y="0"/>
                          <a:ext cx="565651" cy="381815"/>
                        </a:xfrm>
                        <a:prstGeom prst="rect">
                          <a:avLst/>
                        </a:prstGeom>
                        <a:ln>
                          <a:solidFill>
                            <a:schemeClr val="bg1"/>
                          </a:solidFill>
                        </a:ln>
                      </pic:spPr>
                    </pic:pic>
                  </a:graphicData>
                </a:graphic>
              </wp:inline>
            </w:drawing>
          </w:r>
        </w:p>
      </w:tc>
      <w:tc>
        <w:tcPr>
          <w:tcW w:w="7881" w:type="dxa"/>
        </w:tcPr>
        <w:p w14:paraId="30721607" w14:textId="77777777" w:rsidR="00A611F3" w:rsidRPr="00704E69" w:rsidRDefault="00A611F3" w:rsidP="00A611F3">
          <w:pPr>
            <w:pStyle w:val="Footer"/>
            <w:rPr>
              <w:sz w:val="20"/>
              <w:szCs w:val="20"/>
            </w:rPr>
          </w:pPr>
          <w:r w:rsidRPr="00704E69">
            <w:rPr>
              <w:sz w:val="20"/>
              <w:szCs w:val="20"/>
            </w:rPr>
            <w:t xml:space="preserve">This project is financed by the European Commission under service contract </w:t>
          </w:r>
          <w:r w:rsidR="00704E69">
            <w:rPr>
              <w:sz w:val="20"/>
              <w:szCs w:val="20"/>
            </w:rPr>
            <w:br/>
          </w:r>
          <w:r w:rsidRPr="00704E69">
            <w:rPr>
              <w:sz w:val="20"/>
              <w:szCs w:val="20"/>
            </w:rPr>
            <w:t>No ENER/C2/2017-65/SI2.793333.</w:t>
          </w:r>
        </w:p>
      </w:tc>
    </w:tr>
  </w:tbl>
  <w:p w14:paraId="2904247B" w14:textId="77777777" w:rsidR="00A611F3" w:rsidRPr="00C916E7" w:rsidRDefault="00A611F3" w:rsidP="005E27A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5F79" w14:textId="77777777" w:rsidR="00FF2957" w:rsidRDefault="00FF2957" w:rsidP="00B74AE8">
      <w:r>
        <w:separator/>
      </w:r>
    </w:p>
  </w:footnote>
  <w:footnote w:type="continuationSeparator" w:id="0">
    <w:p w14:paraId="5E2AFE37" w14:textId="77777777" w:rsidR="00FF2957" w:rsidRDefault="00FF2957" w:rsidP="00B7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96"/>
    </w:tblGrid>
    <w:tr w:rsidR="00E37237" w14:paraId="61659088" w14:textId="77777777" w:rsidTr="00681D24">
      <w:tc>
        <w:tcPr>
          <w:tcW w:w="3114" w:type="dxa"/>
          <w:vAlign w:val="center"/>
        </w:tcPr>
        <w:p w14:paraId="39DBD88C" w14:textId="77777777" w:rsidR="00E37237" w:rsidRDefault="00E37237" w:rsidP="00681D24">
          <w:pPr>
            <w:pStyle w:val="Header"/>
            <w:jc w:val="center"/>
          </w:pPr>
        </w:p>
      </w:tc>
      <w:tc>
        <w:tcPr>
          <w:tcW w:w="5896" w:type="dxa"/>
          <w:vAlign w:val="center"/>
        </w:tcPr>
        <w:p w14:paraId="420F5611" w14:textId="77777777" w:rsidR="006224D7" w:rsidRDefault="00704E69" w:rsidP="00681D24">
          <w:pPr>
            <w:pStyle w:val="Header"/>
            <w:jc w:val="right"/>
          </w:pPr>
          <w:r>
            <w:rPr>
              <w:noProof/>
            </w:rPr>
            <w:drawing>
              <wp:inline distT="0" distB="0" distL="0" distR="0" wp14:anchorId="56D0959B" wp14:editId="22F1D07B">
                <wp:extent cx="1979369" cy="758758"/>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usnet_landscape_tag_print.png"/>
                        <pic:cNvPicPr/>
                      </pic:nvPicPr>
                      <pic:blipFill>
                        <a:blip r:embed="rId1">
                          <a:extLst>
                            <a:ext uri="{28A0092B-C50C-407E-A947-70E740481C1C}">
                              <a14:useLocalDpi xmlns:a14="http://schemas.microsoft.com/office/drawing/2010/main" val="0"/>
                            </a:ext>
                          </a:extLst>
                        </a:blip>
                        <a:stretch>
                          <a:fillRect/>
                        </a:stretch>
                      </pic:blipFill>
                      <pic:spPr>
                        <a:xfrm>
                          <a:off x="0" y="0"/>
                          <a:ext cx="2012929" cy="771623"/>
                        </a:xfrm>
                        <a:prstGeom prst="rect">
                          <a:avLst/>
                        </a:prstGeom>
                      </pic:spPr>
                    </pic:pic>
                  </a:graphicData>
                </a:graphic>
              </wp:inline>
            </w:drawing>
          </w:r>
        </w:p>
      </w:tc>
    </w:tr>
  </w:tbl>
  <w:p w14:paraId="1066A0C1" w14:textId="77777777" w:rsidR="00B74AE8" w:rsidRDefault="00B7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544C2"/>
    <w:multiLevelType w:val="hybridMultilevel"/>
    <w:tmpl w:val="2A92A9D2"/>
    <w:lvl w:ilvl="0" w:tplc="771E4CA8">
      <w:start w:val="1"/>
      <w:numFmt w:val="bullet"/>
      <w:lvlText w:val=""/>
      <w:lvlJc w:val="left"/>
      <w:pPr>
        <w:ind w:left="720" w:hanging="360"/>
      </w:pPr>
      <w:rPr>
        <w:rFonts w:ascii="Symbol" w:hAnsi="Symbol" w:hint="default"/>
        <w:color w:val="43AED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75DD9"/>
    <w:multiLevelType w:val="hybridMultilevel"/>
    <w:tmpl w:val="3D02FBBC"/>
    <w:lvl w:ilvl="0" w:tplc="3B1E5296">
      <w:start w:val="1"/>
      <w:numFmt w:val="bullet"/>
      <w:lvlText w:val=""/>
      <w:lvlJc w:val="left"/>
      <w:pPr>
        <w:ind w:left="720" w:hanging="360"/>
      </w:pPr>
      <w:rPr>
        <w:rFonts w:ascii="Symbol" w:hAnsi="Symbol" w:hint="default"/>
        <w:color w:val="31A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E2835"/>
    <w:multiLevelType w:val="hybridMultilevel"/>
    <w:tmpl w:val="7904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0037F"/>
    <w:multiLevelType w:val="hybridMultilevel"/>
    <w:tmpl w:val="7D32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4420D"/>
    <w:multiLevelType w:val="hybridMultilevel"/>
    <w:tmpl w:val="6FF697FE"/>
    <w:lvl w:ilvl="0" w:tplc="AC1A14A8">
      <w:start w:val="1"/>
      <w:numFmt w:val="bullet"/>
      <w:lvlText w:val=""/>
      <w:lvlJc w:val="left"/>
      <w:pPr>
        <w:ind w:left="720" w:hanging="360"/>
      </w:pPr>
      <w:rPr>
        <w:rFonts w:ascii="Symbol" w:hAnsi="Symbol" w:hint="default"/>
        <w:color w:val="31A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0B"/>
    <w:rsid w:val="00007AB7"/>
    <w:rsid w:val="00011F47"/>
    <w:rsid w:val="000172D8"/>
    <w:rsid w:val="0002218D"/>
    <w:rsid w:val="00040CBD"/>
    <w:rsid w:val="00057606"/>
    <w:rsid w:val="00064DC3"/>
    <w:rsid w:val="00070139"/>
    <w:rsid w:val="000703D7"/>
    <w:rsid w:val="000908D0"/>
    <w:rsid w:val="000D12CA"/>
    <w:rsid w:val="000D2C6D"/>
    <w:rsid w:val="000E419C"/>
    <w:rsid w:val="000F05BD"/>
    <w:rsid w:val="000F4B4F"/>
    <w:rsid w:val="000F7DD6"/>
    <w:rsid w:val="00110436"/>
    <w:rsid w:val="00120A61"/>
    <w:rsid w:val="0014144D"/>
    <w:rsid w:val="00191BDD"/>
    <w:rsid w:val="00195243"/>
    <w:rsid w:val="001A7195"/>
    <w:rsid w:val="001B1E61"/>
    <w:rsid w:val="001B480D"/>
    <w:rsid w:val="00237390"/>
    <w:rsid w:val="00256812"/>
    <w:rsid w:val="00265CE6"/>
    <w:rsid w:val="00275A75"/>
    <w:rsid w:val="002A0EFE"/>
    <w:rsid w:val="002A2D99"/>
    <w:rsid w:val="002A52DD"/>
    <w:rsid w:val="002D0E67"/>
    <w:rsid w:val="002F1596"/>
    <w:rsid w:val="00300AC4"/>
    <w:rsid w:val="00306D30"/>
    <w:rsid w:val="003310C2"/>
    <w:rsid w:val="0034565C"/>
    <w:rsid w:val="00352317"/>
    <w:rsid w:val="003854FF"/>
    <w:rsid w:val="003B277C"/>
    <w:rsid w:val="003B3F1F"/>
    <w:rsid w:val="003B49FA"/>
    <w:rsid w:val="003D20B1"/>
    <w:rsid w:val="00402238"/>
    <w:rsid w:val="0041357E"/>
    <w:rsid w:val="00424803"/>
    <w:rsid w:val="00430C67"/>
    <w:rsid w:val="00431F07"/>
    <w:rsid w:val="004336A8"/>
    <w:rsid w:val="00447B04"/>
    <w:rsid w:val="00465B5D"/>
    <w:rsid w:val="004A10A7"/>
    <w:rsid w:val="004A327D"/>
    <w:rsid w:val="004B44AF"/>
    <w:rsid w:val="004E16E9"/>
    <w:rsid w:val="005021DC"/>
    <w:rsid w:val="00502893"/>
    <w:rsid w:val="00507D33"/>
    <w:rsid w:val="00541F5D"/>
    <w:rsid w:val="005569BA"/>
    <w:rsid w:val="005A31FB"/>
    <w:rsid w:val="005A5E23"/>
    <w:rsid w:val="005B434F"/>
    <w:rsid w:val="005B606B"/>
    <w:rsid w:val="005D4E17"/>
    <w:rsid w:val="005E27A1"/>
    <w:rsid w:val="005F08BF"/>
    <w:rsid w:val="005F560B"/>
    <w:rsid w:val="005F644E"/>
    <w:rsid w:val="005F704F"/>
    <w:rsid w:val="00617C8E"/>
    <w:rsid w:val="006224D7"/>
    <w:rsid w:val="0063186B"/>
    <w:rsid w:val="006328D5"/>
    <w:rsid w:val="006515E8"/>
    <w:rsid w:val="0066012D"/>
    <w:rsid w:val="00681D24"/>
    <w:rsid w:val="006826EE"/>
    <w:rsid w:val="00682EB9"/>
    <w:rsid w:val="006E0F7A"/>
    <w:rsid w:val="006E340A"/>
    <w:rsid w:val="00704E69"/>
    <w:rsid w:val="00717963"/>
    <w:rsid w:val="00725999"/>
    <w:rsid w:val="00740682"/>
    <w:rsid w:val="00757556"/>
    <w:rsid w:val="007728E6"/>
    <w:rsid w:val="007A57BC"/>
    <w:rsid w:val="007D174D"/>
    <w:rsid w:val="007D3A64"/>
    <w:rsid w:val="007E3068"/>
    <w:rsid w:val="007F1082"/>
    <w:rsid w:val="008065BF"/>
    <w:rsid w:val="00816338"/>
    <w:rsid w:val="00826E01"/>
    <w:rsid w:val="008279CD"/>
    <w:rsid w:val="00833C4E"/>
    <w:rsid w:val="0083533D"/>
    <w:rsid w:val="00841873"/>
    <w:rsid w:val="008570CC"/>
    <w:rsid w:val="00880DE0"/>
    <w:rsid w:val="00890F65"/>
    <w:rsid w:val="008A7F80"/>
    <w:rsid w:val="008C60BF"/>
    <w:rsid w:val="008D2974"/>
    <w:rsid w:val="008D56ED"/>
    <w:rsid w:val="008E76F8"/>
    <w:rsid w:val="008F1A15"/>
    <w:rsid w:val="008F706C"/>
    <w:rsid w:val="00904F51"/>
    <w:rsid w:val="009140FA"/>
    <w:rsid w:val="00917BFB"/>
    <w:rsid w:val="00920093"/>
    <w:rsid w:val="00922745"/>
    <w:rsid w:val="009500E7"/>
    <w:rsid w:val="009506AA"/>
    <w:rsid w:val="0095358D"/>
    <w:rsid w:val="009741FD"/>
    <w:rsid w:val="009827EE"/>
    <w:rsid w:val="0098635C"/>
    <w:rsid w:val="009C1C0D"/>
    <w:rsid w:val="009E1076"/>
    <w:rsid w:val="009E4BD4"/>
    <w:rsid w:val="009F28FE"/>
    <w:rsid w:val="00A04E69"/>
    <w:rsid w:val="00A126D4"/>
    <w:rsid w:val="00A47584"/>
    <w:rsid w:val="00A52248"/>
    <w:rsid w:val="00A611F3"/>
    <w:rsid w:val="00A63320"/>
    <w:rsid w:val="00A74015"/>
    <w:rsid w:val="00A74A14"/>
    <w:rsid w:val="00A8187E"/>
    <w:rsid w:val="00A81C5A"/>
    <w:rsid w:val="00AB638C"/>
    <w:rsid w:val="00AD21D1"/>
    <w:rsid w:val="00AD429C"/>
    <w:rsid w:val="00AD65DF"/>
    <w:rsid w:val="00AE4385"/>
    <w:rsid w:val="00AE7992"/>
    <w:rsid w:val="00AF0C9C"/>
    <w:rsid w:val="00AF2C76"/>
    <w:rsid w:val="00B01E9F"/>
    <w:rsid w:val="00B348E3"/>
    <w:rsid w:val="00B3558D"/>
    <w:rsid w:val="00B37EC6"/>
    <w:rsid w:val="00B71F8F"/>
    <w:rsid w:val="00B74AE8"/>
    <w:rsid w:val="00B75DDB"/>
    <w:rsid w:val="00BA03A9"/>
    <w:rsid w:val="00BA4956"/>
    <w:rsid w:val="00BA5821"/>
    <w:rsid w:val="00BA6B85"/>
    <w:rsid w:val="00BB4FAE"/>
    <w:rsid w:val="00BD13A5"/>
    <w:rsid w:val="00BD5A1A"/>
    <w:rsid w:val="00BF3991"/>
    <w:rsid w:val="00BF7574"/>
    <w:rsid w:val="00C5283C"/>
    <w:rsid w:val="00C53AA9"/>
    <w:rsid w:val="00C84259"/>
    <w:rsid w:val="00C87DF6"/>
    <w:rsid w:val="00C916E7"/>
    <w:rsid w:val="00CF553E"/>
    <w:rsid w:val="00D1411F"/>
    <w:rsid w:val="00D43A90"/>
    <w:rsid w:val="00D57D2E"/>
    <w:rsid w:val="00D841CB"/>
    <w:rsid w:val="00D921A6"/>
    <w:rsid w:val="00D96660"/>
    <w:rsid w:val="00DA7997"/>
    <w:rsid w:val="00DC3A8F"/>
    <w:rsid w:val="00DD3BA4"/>
    <w:rsid w:val="00DE27B2"/>
    <w:rsid w:val="00DE6AAF"/>
    <w:rsid w:val="00DE78D8"/>
    <w:rsid w:val="00DF0EF6"/>
    <w:rsid w:val="00E23FE9"/>
    <w:rsid w:val="00E306C3"/>
    <w:rsid w:val="00E37237"/>
    <w:rsid w:val="00E41BFE"/>
    <w:rsid w:val="00E42C7C"/>
    <w:rsid w:val="00E47026"/>
    <w:rsid w:val="00E53A60"/>
    <w:rsid w:val="00E632CC"/>
    <w:rsid w:val="00E82307"/>
    <w:rsid w:val="00E83E0B"/>
    <w:rsid w:val="00EC564F"/>
    <w:rsid w:val="00F022E5"/>
    <w:rsid w:val="00F04AEA"/>
    <w:rsid w:val="00F05602"/>
    <w:rsid w:val="00F5779C"/>
    <w:rsid w:val="00F60C7E"/>
    <w:rsid w:val="00F62CF6"/>
    <w:rsid w:val="00F84F59"/>
    <w:rsid w:val="00F908D9"/>
    <w:rsid w:val="00F90E5A"/>
    <w:rsid w:val="00FA26F7"/>
    <w:rsid w:val="00FB7BA1"/>
    <w:rsid w:val="00FC7F6A"/>
    <w:rsid w:val="00FD0078"/>
    <w:rsid w:val="00FE0E2C"/>
    <w:rsid w:val="00FE13E9"/>
    <w:rsid w:val="00FF2957"/>
    <w:rsid w:val="00FF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9722"/>
  <w14:defaultImageDpi w14:val="32767"/>
  <w15:chartTrackingRefBased/>
  <w15:docId w15:val="{B2991296-DFF3-47A2-816A-35897875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AE8"/>
    <w:pPr>
      <w:tabs>
        <w:tab w:val="center" w:pos="4513"/>
        <w:tab w:val="right" w:pos="9026"/>
      </w:tabs>
    </w:pPr>
  </w:style>
  <w:style w:type="character" w:customStyle="1" w:styleId="HeaderChar">
    <w:name w:val="Header Char"/>
    <w:basedOn w:val="DefaultParagraphFont"/>
    <w:link w:val="Header"/>
    <w:uiPriority w:val="99"/>
    <w:rsid w:val="00B74AE8"/>
  </w:style>
  <w:style w:type="paragraph" w:styleId="Footer">
    <w:name w:val="footer"/>
    <w:basedOn w:val="Normal"/>
    <w:link w:val="FooterChar"/>
    <w:uiPriority w:val="99"/>
    <w:unhideWhenUsed/>
    <w:rsid w:val="00B74AE8"/>
    <w:pPr>
      <w:tabs>
        <w:tab w:val="center" w:pos="4513"/>
        <w:tab w:val="right" w:pos="9026"/>
      </w:tabs>
    </w:pPr>
  </w:style>
  <w:style w:type="character" w:customStyle="1" w:styleId="FooterChar">
    <w:name w:val="Footer Char"/>
    <w:basedOn w:val="DefaultParagraphFont"/>
    <w:link w:val="Footer"/>
    <w:uiPriority w:val="99"/>
    <w:rsid w:val="00B74AE8"/>
  </w:style>
  <w:style w:type="table" w:styleId="TableGrid">
    <w:name w:val="Table Grid"/>
    <w:basedOn w:val="TableNormal"/>
    <w:uiPriority w:val="39"/>
    <w:rsid w:val="00E3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53E"/>
    <w:pPr>
      <w:ind w:left="720"/>
      <w:contextualSpacing/>
    </w:pPr>
  </w:style>
  <w:style w:type="character" w:styleId="Hyperlink">
    <w:name w:val="Hyperlink"/>
    <w:basedOn w:val="DefaultParagraphFont"/>
    <w:uiPriority w:val="99"/>
    <w:unhideWhenUsed/>
    <w:rsid w:val="00424803"/>
    <w:rPr>
      <w:color w:val="0563C1" w:themeColor="hyperlink"/>
      <w:u w:val="single"/>
    </w:rPr>
  </w:style>
  <w:style w:type="character" w:styleId="UnresolvedMention">
    <w:name w:val="Unresolved Mention"/>
    <w:basedOn w:val="DefaultParagraphFont"/>
    <w:uiPriority w:val="99"/>
    <w:rsid w:val="00424803"/>
    <w:rPr>
      <w:color w:val="605E5C"/>
      <w:shd w:val="clear" w:color="auto" w:fill="E1DFDD"/>
    </w:rPr>
  </w:style>
  <w:style w:type="paragraph" w:styleId="BalloonText">
    <w:name w:val="Balloon Text"/>
    <w:basedOn w:val="Normal"/>
    <w:link w:val="BalloonTextChar"/>
    <w:uiPriority w:val="99"/>
    <w:semiHidden/>
    <w:unhideWhenUsed/>
    <w:rsid w:val="00B71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6443">
      <w:bodyDiv w:val="1"/>
      <w:marLeft w:val="0"/>
      <w:marRight w:val="0"/>
      <w:marTop w:val="0"/>
      <w:marBottom w:val="0"/>
      <w:divBdr>
        <w:top w:val="none" w:sz="0" w:space="0" w:color="auto"/>
        <w:left w:val="none" w:sz="0" w:space="0" w:color="auto"/>
        <w:bottom w:val="none" w:sz="0" w:space="0" w:color="auto"/>
        <w:right w:val="none" w:sz="0" w:space="0" w:color="auto"/>
      </w:divBdr>
    </w:div>
    <w:div w:id="625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um.com/media/2018/11/full-scale-carbon-capture-and-storage-ccs-project-initiated-%20norwa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croftll\Desktop\CCUS%20Network%20Project%20Information\Aco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D3B914211DA4690539851AF11284A" ma:contentTypeVersion="16" ma:contentTypeDescription="Een nieuw document maken." ma:contentTypeScope="" ma:versionID="06b618a289d0275111561f303d682a93">
  <xsd:schema xmlns:xsd="http://www.w3.org/2001/XMLSchema" xmlns:xs="http://www.w3.org/2001/XMLSchema" xmlns:p="http://schemas.microsoft.com/office/2006/metadata/properties" xmlns:ns2="25b506d0-762b-47aa-adb6-8b80fc2be8cf" xmlns:ns3="14cfccfe-d05c-4ace-ac9c-889a36918eb7" targetNamespace="http://schemas.microsoft.com/office/2006/metadata/properties" ma:root="true" ma:fieldsID="fe424349d1b009376dde3773cd39e34e" ns2:_="" ns3:_="">
    <xsd:import namespace="25b506d0-762b-47aa-adb6-8b80fc2be8cf"/>
    <xsd:import namespace="14cfccfe-d05c-4ace-ac9c-889a36918eb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Version0" minOccurs="0"/>
                <xsd:element ref="ns3:Version_x003a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06d0-762b-47aa-adb6-8b80fc2be8c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fccfe-d05c-4ace-ac9c-889a36918e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ersion0" ma:index="22" nillable="true" ma:displayName="Version" ma:list="{727145e8-1f71-402e-9ff5-87f3840ee372}" ma:internalName="Version0" ma:showField="Title">
      <xsd:simpleType>
        <xsd:restriction base="dms:Lookup"/>
      </xsd:simpleType>
    </xsd:element>
    <xsd:element name="Version_x003a_Version" ma:index="23" nillable="true" ma:displayName="Version:Version" ma:list="{727145e8-1f71-402e-9ff5-87f3840ee372}" ma:internalName="Version_x003a_Version" ma:readOnly="true" ma:showField="_UIVersionString" ma:web="25b506d0-762b-47aa-adb6-8b80fc2be8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0 xmlns="14cfccfe-d05c-4ace-ac9c-889a36918e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1B63-9961-4115-BA3D-707A9529F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06d0-762b-47aa-adb6-8b80fc2be8cf"/>
    <ds:schemaRef ds:uri="14cfccfe-d05c-4ace-ac9c-889a36918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57E73-4C51-43F2-88C9-A51B191500F5}">
  <ds:schemaRefs>
    <ds:schemaRef ds:uri="http://schemas.microsoft.com/sharepoint/v3/contenttype/forms"/>
  </ds:schemaRefs>
</ds:datastoreItem>
</file>

<file path=customXml/itemProps3.xml><?xml version="1.0" encoding="utf-8"?>
<ds:datastoreItem xmlns:ds="http://schemas.openxmlformats.org/officeDocument/2006/customXml" ds:itemID="{4D48F694-62B6-4B07-B2D6-41B33B01EE3D}">
  <ds:schemaRefs>
    <ds:schemaRef ds:uri="http://schemas.microsoft.com/office/2006/metadata/properties"/>
    <ds:schemaRef ds:uri="http://schemas.microsoft.com/office/infopath/2007/PartnerControls"/>
    <ds:schemaRef ds:uri="14cfccfe-d05c-4ace-ac9c-889a36918eb7"/>
  </ds:schemaRefs>
</ds:datastoreItem>
</file>

<file path=customXml/itemProps4.xml><?xml version="1.0" encoding="utf-8"?>
<ds:datastoreItem xmlns:ds="http://schemas.openxmlformats.org/officeDocument/2006/customXml" ds:itemID="{96DB2487-58F8-40C6-B3BD-37E91770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Acorn.dotx</Template>
  <TotalTime>2</TotalTime>
  <Pages>2</Pages>
  <Words>419</Words>
  <Characters>2242</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 Rycroft</dc:creator>
  <cp:keywords/>
  <dc:description/>
  <cp:lastModifiedBy>Rycroft, L.L. (Lydia)</cp:lastModifiedBy>
  <cp:revision>18</cp:revision>
  <dcterms:created xsi:type="dcterms:W3CDTF">2019-11-01T08:38:00Z</dcterms:created>
  <dcterms:modified xsi:type="dcterms:W3CDTF">2020-08-31T09:15:00Z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0x010100887D3B914211DA4690539851AF11284A</vt:lpwstr>
  </property>
</Properties>
</file>