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42BA7" w14:textId="3D47CE06" w:rsidR="00B74AE8" w:rsidRPr="00064DC3" w:rsidRDefault="000C1D46" w:rsidP="00B37EC6">
      <w:pPr>
        <w:rPr>
          <w:rFonts w:ascii="Calibri" w:hAnsi="Calibri" w:cs="Calibri"/>
          <w:b/>
          <w:color w:val="286990"/>
          <w:sz w:val="32"/>
          <w:szCs w:val="30"/>
        </w:rPr>
      </w:pPr>
      <w:r>
        <w:rPr>
          <w:rFonts w:ascii="Calibri" w:hAnsi="Calibri" w:cs="Calibri"/>
          <w:b/>
          <w:color w:val="286990"/>
          <w:sz w:val="32"/>
          <w:szCs w:val="30"/>
        </w:rPr>
        <w:t>Carb</w:t>
      </w:r>
      <w:r w:rsidR="00EF5EA8">
        <w:rPr>
          <w:rFonts w:ascii="Calibri" w:hAnsi="Calibri" w:cs="Calibri"/>
          <w:b/>
          <w:color w:val="286990"/>
          <w:sz w:val="32"/>
          <w:szCs w:val="30"/>
        </w:rPr>
        <w:t>f</w:t>
      </w:r>
      <w:r>
        <w:rPr>
          <w:rFonts w:ascii="Calibri" w:hAnsi="Calibri" w:cs="Calibri"/>
          <w:b/>
          <w:color w:val="286990"/>
          <w:sz w:val="32"/>
          <w:szCs w:val="30"/>
        </w:rPr>
        <w:t>ix</w:t>
      </w:r>
      <w:r w:rsidR="005F560B" w:rsidRPr="00064DC3">
        <w:rPr>
          <w:rFonts w:ascii="Calibri" w:hAnsi="Calibri" w:cs="Calibri"/>
          <w:b/>
          <w:color w:val="286990"/>
          <w:sz w:val="32"/>
          <w:szCs w:val="30"/>
        </w:rPr>
        <w:t xml:space="preserve"> Project Information</w:t>
      </w:r>
    </w:p>
    <w:p w14:paraId="3B8BA678" w14:textId="77777777" w:rsidR="00D921A6" w:rsidRDefault="00D921A6" w:rsidP="00B37EC6">
      <w:pPr>
        <w:rPr>
          <w:rFonts w:ascii="Calibri Light" w:hAnsi="Calibri Light" w:cs="Calibri Light"/>
          <w:b/>
          <w:color w:val="286990"/>
        </w:rPr>
      </w:pPr>
    </w:p>
    <w:p w14:paraId="777E2CB9" w14:textId="77777777" w:rsidR="00064DC3" w:rsidRPr="00D43A90" w:rsidRDefault="005F560B" w:rsidP="00064DC3">
      <w:pPr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 xml:space="preserve">Project </w:t>
      </w:r>
      <w:r w:rsidR="003B3F1F" w:rsidRPr="00D43A90">
        <w:rPr>
          <w:rFonts w:ascii="Calibri Light" w:hAnsi="Calibri Light" w:cs="Calibri Light"/>
          <w:b/>
          <w:color w:val="286990"/>
        </w:rPr>
        <w:t>Developer</w:t>
      </w:r>
      <w:r w:rsidR="00064DC3" w:rsidRPr="00D43A90">
        <w:rPr>
          <w:rFonts w:ascii="Calibri Light" w:hAnsi="Calibri Light" w:cs="Calibri Light"/>
          <w:b/>
          <w:color w:val="286990"/>
        </w:rPr>
        <w:tab/>
      </w:r>
      <w:r w:rsidR="00064DC3" w:rsidRPr="00D43A90">
        <w:rPr>
          <w:rFonts w:ascii="Calibri Light" w:hAnsi="Calibri Light" w:cs="Calibri Light"/>
          <w:b/>
          <w:color w:val="286990"/>
        </w:rPr>
        <w:tab/>
      </w:r>
      <w:r w:rsidR="00064DC3" w:rsidRPr="00D43A90">
        <w:rPr>
          <w:rFonts w:ascii="Calibri Light" w:hAnsi="Calibri Light" w:cs="Calibri Light"/>
          <w:b/>
          <w:color w:val="286990"/>
        </w:rPr>
        <w:tab/>
      </w:r>
      <w:r w:rsidR="00064DC3" w:rsidRPr="00D43A90">
        <w:rPr>
          <w:rFonts w:ascii="Calibri Light" w:hAnsi="Calibri Light" w:cs="Calibri Light"/>
          <w:b/>
          <w:color w:val="286990"/>
        </w:rPr>
        <w:tab/>
      </w:r>
      <w:r w:rsidR="00064DC3" w:rsidRPr="00D43A90">
        <w:rPr>
          <w:rFonts w:ascii="Calibri Light" w:hAnsi="Calibri Light" w:cs="Calibri Light"/>
          <w:b/>
          <w:color w:val="286990"/>
        </w:rPr>
        <w:tab/>
        <w:t>Website</w:t>
      </w:r>
    </w:p>
    <w:p w14:paraId="3E869AF6" w14:textId="79A8DDAE" w:rsidR="00064DC3" w:rsidRPr="00D43A90" w:rsidRDefault="000F01CB" w:rsidP="00064DC3">
      <w:r>
        <w:t>Carbfix</w:t>
      </w:r>
      <w:r>
        <w:tab/>
      </w:r>
      <w:r>
        <w:tab/>
      </w:r>
      <w:r w:rsidR="00064DC3" w:rsidRPr="00D43A90">
        <w:tab/>
      </w:r>
      <w:r w:rsidR="00064DC3" w:rsidRPr="00D43A90">
        <w:tab/>
      </w:r>
      <w:r w:rsidR="00064DC3" w:rsidRPr="00D43A90">
        <w:tab/>
      </w:r>
      <w:r w:rsidR="00064DC3" w:rsidRPr="00D43A90">
        <w:tab/>
      </w:r>
      <w:r w:rsidR="00064DC3" w:rsidRPr="00D43A90">
        <w:tab/>
      </w:r>
      <w:r w:rsidR="000C1D46" w:rsidRPr="000C1D46">
        <w:t>www.carbfix.com</w:t>
      </w:r>
    </w:p>
    <w:p w14:paraId="4CF39C9E" w14:textId="77777777" w:rsidR="005F560B" w:rsidRPr="00D43A90" w:rsidRDefault="00064DC3" w:rsidP="005F560B">
      <w:pPr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ab/>
      </w:r>
      <w:r w:rsidRPr="00D43A90">
        <w:rPr>
          <w:rFonts w:ascii="Calibri Light" w:hAnsi="Calibri Light" w:cs="Calibri Light"/>
          <w:b/>
          <w:color w:val="286990"/>
        </w:rPr>
        <w:tab/>
      </w:r>
      <w:r w:rsidRPr="00D43A90">
        <w:rPr>
          <w:rFonts w:ascii="Calibri Light" w:hAnsi="Calibri Light" w:cs="Calibri Light"/>
          <w:b/>
          <w:color w:val="286990"/>
        </w:rPr>
        <w:tab/>
      </w:r>
      <w:r w:rsidRPr="00D43A90">
        <w:rPr>
          <w:rFonts w:ascii="Calibri Light" w:hAnsi="Calibri Light" w:cs="Calibri Light"/>
          <w:b/>
          <w:color w:val="286990"/>
        </w:rPr>
        <w:tab/>
      </w:r>
    </w:p>
    <w:p w14:paraId="38CC3DA7" w14:textId="77777777" w:rsidR="005F560B" w:rsidRPr="00D43A90" w:rsidRDefault="005F560B" w:rsidP="005F560B">
      <w:pPr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>Project Location</w:t>
      </w:r>
    </w:p>
    <w:p w14:paraId="0E660ADC" w14:textId="5CE09317" w:rsidR="005F560B" w:rsidRPr="00D43A90" w:rsidRDefault="000C1D46" w:rsidP="005F560B">
      <w:r>
        <w:t>Iceland</w:t>
      </w:r>
    </w:p>
    <w:p w14:paraId="7BBB4F91" w14:textId="77777777" w:rsidR="003B3F1F" w:rsidRPr="00D43A90" w:rsidRDefault="003B3F1F" w:rsidP="005F560B"/>
    <w:p w14:paraId="5BE86FFA" w14:textId="77777777" w:rsidR="003B3F1F" w:rsidRPr="00D43A90" w:rsidRDefault="00B108E4" w:rsidP="005F560B">
      <w:pPr>
        <w:rPr>
          <w:rFonts w:ascii="Calibri Light" w:hAnsi="Calibri Light" w:cs="Calibri Light"/>
          <w:b/>
          <w:color w:val="286990"/>
        </w:rPr>
      </w:pPr>
      <w:r>
        <w:rPr>
          <w:rFonts w:ascii="Calibri Light" w:hAnsi="Calibri Light" w:cs="Calibri Light"/>
          <w:b/>
          <w:color w:val="286990"/>
        </w:rPr>
        <w:t>Project Type</w:t>
      </w:r>
    </w:p>
    <w:p w14:paraId="7F1C9EDC" w14:textId="77777777" w:rsidR="003B3F1F" w:rsidRDefault="00812895" w:rsidP="005F560B">
      <w:r>
        <w:t>CO</w:t>
      </w:r>
      <w:r w:rsidRPr="00812895">
        <w:rPr>
          <w:vertAlign w:val="subscript"/>
        </w:rPr>
        <w:t>2</w:t>
      </w:r>
      <w:r>
        <w:t xml:space="preserve"> </w:t>
      </w:r>
      <w:r w:rsidR="00B108E4">
        <w:t>Storage</w:t>
      </w:r>
    </w:p>
    <w:p w14:paraId="08076459" w14:textId="77777777" w:rsidR="000C1D46" w:rsidRPr="00D43A90" w:rsidRDefault="000C1D46" w:rsidP="005F560B"/>
    <w:p w14:paraId="1EA158B7" w14:textId="77777777" w:rsidR="005F560B" w:rsidRPr="00D43A90" w:rsidRDefault="003B3F1F" w:rsidP="005F560B">
      <w:pPr>
        <w:rPr>
          <w:rFonts w:ascii="Calibri" w:hAnsi="Calibri" w:cs="Calibri"/>
          <w:b/>
          <w:color w:val="286990"/>
        </w:rPr>
      </w:pPr>
      <w:r w:rsidRPr="00D43A90">
        <w:rPr>
          <w:rFonts w:ascii="Calibri" w:hAnsi="Calibri" w:cs="Calibri"/>
          <w:b/>
          <w:color w:val="286990"/>
        </w:rPr>
        <w:t>Project Description</w:t>
      </w:r>
    </w:p>
    <w:p w14:paraId="51A6C9E9" w14:textId="280B6405" w:rsidR="00CE035B" w:rsidRPr="001E5367" w:rsidRDefault="000C1D46" w:rsidP="0096536A">
      <w:pPr>
        <w:pStyle w:val="NormalWeb"/>
        <w:spacing w:before="0" w:beforeAutospacing="0" w:after="450" w:afterAutospacing="0"/>
        <w:jc w:val="both"/>
        <w:rPr>
          <w:rFonts w:asciiTheme="minorHAnsi" w:hAnsiTheme="minorHAnsi" w:cstheme="minorHAnsi"/>
          <w:lang w:val="en-GB"/>
        </w:rPr>
      </w:pPr>
      <w:r w:rsidRPr="001E5367">
        <w:rPr>
          <w:rFonts w:asciiTheme="minorHAnsi" w:hAnsiTheme="minorHAnsi" w:cstheme="minorHAnsi"/>
          <w:lang w:val="en-GB"/>
        </w:rPr>
        <w:t>The Carb</w:t>
      </w:r>
      <w:r w:rsidR="00EF5EA8" w:rsidRPr="001E5367">
        <w:rPr>
          <w:rFonts w:asciiTheme="minorHAnsi" w:hAnsiTheme="minorHAnsi" w:cstheme="minorHAnsi"/>
          <w:lang w:val="en-GB"/>
        </w:rPr>
        <w:t>f</w:t>
      </w:r>
      <w:r w:rsidRPr="001E5367">
        <w:rPr>
          <w:rFonts w:asciiTheme="minorHAnsi" w:hAnsiTheme="minorHAnsi" w:cstheme="minorHAnsi"/>
          <w:lang w:val="en-GB"/>
        </w:rPr>
        <w:t>ix team has developed a secure, cost</w:t>
      </w:r>
      <w:r w:rsidR="00C673D1" w:rsidRPr="001E5367">
        <w:rPr>
          <w:rFonts w:asciiTheme="minorHAnsi" w:hAnsiTheme="minorHAnsi" w:cstheme="minorHAnsi"/>
          <w:lang w:val="en-GB"/>
        </w:rPr>
        <w:t xml:space="preserve"> </w:t>
      </w:r>
      <w:r w:rsidRPr="001E5367">
        <w:rPr>
          <w:rFonts w:asciiTheme="minorHAnsi" w:hAnsiTheme="minorHAnsi" w:cstheme="minorHAnsi"/>
          <w:lang w:val="en-GB"/>
        </w:rPr>
        <w:t>effective and environmentally benign process and technology for permanent CO</w:t>
      </w:r>
      <w:r w:rsidRPr="001E5367">
        <w:rPr>
          <w:rFonts w:asciiTheme="minorHAnsi" w:hAnsiTheme="minorHAnsi" w:cstheme="minorHAnsi"/>
          <w:vertAlign w:val="subscript"/>
          <w:lang w:val="en-GB"/>
        </w:rPr>
        <w:t>2</w:t>
      </w:r>
      <w:r w:rsidRPr="001E5367">
        <w:rPr>
          <w:rFonts w:asciiTheme="minorHAnsi" w:hAnsiTheme="minorHAnsi" w:cstheme="minorHAnsi"/>
          <w:lang w:val="en-GB"/>
        </w:rPr>
        <w:t xml:space="preserve"> mineral storage in the subsurface. </w:t>
      </w:r>
      <w:proofErr w:type="spellStart"/>
      <w:r w:rsidR="004E3520">
        <w:rPr>
          <w:rFonts w:asciiTheme="minorHAnsi" w:hAnsiTheme="minorHAnsi" w:cstheme="minorHAnsi"/>
          <w:lang w:val="en-GB"/>
        </w:rPr>
        <w:t>Carbfix</w:t>
      </w:r>
      <w:proofErr w:type="spellEnd"/>
      <w:r w:rsidR="004E3520">
        <w:rPr>
          <w:rFonts w:asciiTheme="minorHAnsi" w:hAnsiTheme="minorHAnsi" w:cstheme="minorHAnsi"/>
          <w:lang w:val="en-GB"/>
        </w:rPr>
        <w:t xml:space="preserve"> accelerates natural processes in which CO</w:t>
      </w:r>
      <w:r w:rsidR="004E3520" w:rsidRPr="004E3520">
        <w:rPr>
          <w:rFonts w:asciiTheme="minorHAnsi" w:hAnsiTheme="minorHAnsi" w:cstheme="minorHAnsi"/>
          <w:vertAlign w:val="subscript"/>
          <w:lang w:val="en-GB"/>
        </w:rPr>
        <w:t>2</w:t>
      </w:r>
      <w:r w:rsidR="004E3520">
        <w:rPr>
          <w:rFonts w:asciiTheme="minorHAnsi" w:hAnsiTheme="minorHAnsi" w:cstheme="minorHAnsi"/>
          <w:lang w:val="en-GB"/>
        </w:rPr>
        <w:t xml:space="preserve"> dissolved in water is fixed as stable carbonates underground. </w:t>
      </w:r>
      <w:proofErr w:type="spellStart"/>
      <w:r w:rsidR="00EF5EA8" w:rsidRPr="001E5367">
        <w:rPr>
          <w:rFonts w:asciiTheme="minorHAnsi" w:hAnsiTheme="minorHAnsi" w:cstheme="minorHAnsi"/>
          <w:color w:val="292929"/>
          <w:shd w:val="clear" w:color="auto" w:fill="FFFFFF"/>
          <w:lang w:val="en-GB"/>
        </w:rPr>
        <w:t>Carbfix</w:t>
      </w:r>
      <w:proofErr w:type="spellEnd"/>
      <w:r w:rsidR="00EF5EA8" w:rsidRPr="001E5367">
        <w:rPr>
          <w:rFonts w:asciiTheme="minorHAnsi" w:hAnsiTheme="minorHAnsi" w:cstheme="minorHAnsi"/>
          <w:color w:val="292929"/>
          <w:shd w:val="clear" w:color="auto" w:fill="FFFFFF"/>
          <w:lang w:val="en-GB"/>
        </w:rPr>
        <w:t xml:space="preserve"> started out as a</w:t>
      </w:r>
      <w:r w:rsidR="001F31FC">
        <w:rPr>
          <w:rFonts w:asciiTheme="minorHAnsi" w:hAnsiTheme="minorHAnsi" w:cstheme="minorHAnsi"/>
          <w:color w:val="292929"/>
          <w:shd w:val="clear" w:color="auto" w:fill="FFFFFF"/>
          <w:lang w:val="en-GB"/>
        </w:rPr>
        <w:t>n academic</w:t>
      </w:r>
      <w:r w:rsidR="00EF5EA8" w:rsidRPr="001E5367">
        <w:rPr>
          <w:rFonts w:asciiTheme="minorHAnsi" w:hAnsiTheme="minorHAnsi" w:cstheme="minorHAnsi"/>
          <w:color w:val="292929"/>
          <w:shd w:val="clear" w:color="auto" w:fill="FFFFFF"/>
          <w:lang w:val="en-GB"/>
        </w:rPr>
        <w:t xml:space="preserve"> project back in 2006 and was formalized by four founding partners in 2007, </w:t>
      </w:r>
      <w:r w:rsidR="00EF5EA8" w:rsidRPr="001E5367">
        <w:rPr>
          <w:rFonts w:asciiTheme="minorHAnsi" w:hAnsiTheme="minorHAnsi" w:cstheme="minorHAnsi"/>
          <w:lang w:val="en-GB"/>
        </w:rPr>
        <w:t>Reykjavík Energy</w:t>
      </w:r>
      <w:r w:rsidR="00EF5EA8" w:rsidRPr="001E5367">
        <w:rPr>
          <w:rFonts w:asciiTheme="minorHAnsi" w:hAnsiTheme="minorHAnsi" w:cstheme="minorHAnsi"/>
          <w:color w:val="292929"/>
          <w:shd w:val="clear" w:color="auto" w:fill="FFFFFF"/>
          <w:lang w:val="en-GB"/>
        </w:rPr>
        <w:t xml:space="preserve">, </w:t>
      </w:r>
      <w:r w:rsidR="00EF5EA8" w:rsidRPr="001E5367">
        <w:rPr>
          <w:rFonts w:asciiTheme="minorHAnsi" w:hAnsiTheme="minorHAnsi" w:cstheme="minorHAnsi"/>
          <w:lang w:val="en-GB"/>
        </w:rPr>
        <w:t>the University of Iceland</w:t>
      </w:r>
      <w:r w:rsidR="00EF5EA8" w:rsidRPr="001E5367">
        <w:rPr>
          <w:rFonts w:asciiTheme="minorHAnsi" w:hAnsiTheme="minorHAnsi" w:cstheme="minorHAnsi"/>
          <w:color w:val="292929"/>
          <w:shd w:val="clear" w:color="auto" w:fill="FFFFFF"/>
          <w:lang w:val="en-GB"/>
        </w:rPr>
        <w:t xml:space="preserve">, </w:t>
      </w:r>
      <w:r w:rsidR="00EF5EA8" w:rsidRPr="001E5367">
        <w:rPr>
          <w:rFonts w:asciiTheme="minorHAnsi" w:hAnsiTheme="minorHAnsi" w:cstheme="minorHAnsi"/>
          <w:lang w:val="en-GB"/>
        </w:rPr>
        <w:t>CNRS</w:t>
      </w:r>
      <w:r w:rsidR="00EF5EA8" w:rsidRPr="001E5367">
        <w:rPr>
          <w:rFonts w:asciiTheme="minorHAnsi" w:hAnsiTheme="minorHAnsi" w:cstheme="minorHAnsi"/>
          <w:color w:val="292929"/>
          <w:shd w:val="clear" w:color="auto" w:fill="FFFFFF"/>
          <w:lang w:val="en-GB"/>
        </w:rPr>
        <w:t xml:space="preserve"> in Toulouse and the </w:t>
      </w:r>
      <w:r w:rsidR="00EF5EA8" w:rsidRPr="001E5367">
        <w:rPr>
          <w:rFonts w:asciiTheme="minorHAnsi" w:hAnsiTheme="minorHAnsi" w:cstheme="minorHAnsi"/>
          <w:lang w:val="en-GB"/>
        </w:rPr>
        <w:t>Earth Institute at Columbia University</w:t>
      </w:r>
      <w:r w:rsidR="00EF5EA8" w:rsidRPr="001E5367">
        <w:rPr>
          <w:rFonts w:asciiTheme="minorHAnsi" w:hAnsiTheme="minorHAnsi" w:cstheme="minorHAnsi"/>
          <w:color w:val="292929"/>
          <w:shd w:val="clear" w:color="auto" w:fill="FFFFFF"/>
          <w:lang w:val="en-GB"/>
        </w:rPr>
        <w:t xml:space="preserve">. </w:t>
      </w:r>
      <w:r w:rsidR="001F31FC">
        <w:rPr>
          <w:rFonts w:asciiTheme="minorHAnsi" w:hAnsiTheme="minorHAnsi" w:cstheme="minorHAnsi"/>
          <w:color w:val="292929"/>
          <w:shd w:val="clear" w:color="auto" w:fill="FFFFFF"/>
          <w:lang w:val="en-GB"/>
        </w:rPr>
        <w:t>The team has published over 100 scientific papers and applied for patents for key aspect of the technology. S</w:t>
      </w:r>
      <w:r w:rsidR="00EF5EA8" w:rsidRPr="001E5367">
        <w:rPr>
          <w:rFonts w:asciiTheme="minorHAnsi" w:hAnsiTheme="minorHAnsi" w:cstheme="minorHAnsi"/>
          <w:color w:val="292929"/>
          <w:shd w:val="clear" w:color="auto" w:fill="FFFFFF"/>
          <w:lang w:val="en-GB"/>
        </w:rPr>
        <w:t>everal universities and research institutes have participated in EU funded projects</w:t>
      </w:r>
      <w:r w:rsidR="001F31FC">
        <w:rPr>
          <w:rFonts w:asciiTheme="minorHAnsi" w:hAnsiTheme="minorHAnsi" w:cstheme="minorHAnsi"/>
          <w:color w:val="292929"/>
          <w:shd w:val="clear" w:color="auto" w:fill="FFFFFF"/>
          <w:lang w:val="en-GB"/>
        </w:rPr>
        <w:t xml:space="preserve">, </w:t>
      </w:r>
      <w:proofErr w:type="spellStart"/>
      <w:r w:rsidR="001F31FC">
        <w:rPr>
          <w:rFonts w:asciiTheme="minorHAnsi" w:hAnsiTheme="minorHAnsi" w:cstheme="minorHAnsi"/>
          <w:color w:val="292929"/>
          <w:shd w:val="clear" w:color="auto" w:fill="FFFFFF"/>
          <w:lang w:val="en-GB"/>
        </w:rPr>
        <w:t>Carbfix</w:t>
      </w:r>
      <w:proofErr w:type="spellEnd"/>
      <w:r w:rsidR="001F31FC">
        <w:rPr>
          <w:rFonts w:asciiTheme="minorHAnsi" w:hAnsiTheme="minorHAnsi" w:cstheme="minorHAnsi"/>
          <w:color w:val="292929"/>
          <w:shd w:val="clear" w:color="auto" w:fill="FFFFFF"/>
          <w:lang w:val="en-GB"/>
        </w:rPr>
        <w:t>, Carbfix2, GECO and S4CE</w:t>
      </w:r>
      <w:r w:rsidR="00EF5EA8" w:rsidRPr="001E5367">
        <w:rPr>
          <w:rFonts w:asciiTheme="minorHAnsi" w:hAnsiTheme="minorHAnsi" w:cstheme="minorHAnsi"/>
          <w:color w:val="292929"/>
          <w:shd w:val="clear" w:color="auto" w:fill="FFFFFF"/>
          <w:lang w:val="en-GB"/>
        </w:rPr>
        <w:t xml:space="preserve">. </w:t>
      </w:r>
      <w:proofErr w:type="spellStart"/>
      <w:r w:rsidR="001E5367" w:rsidRPr="001E5367">
        <w:rPr>
          <w:rFonts w:asciiTheme="minorHAnsi" w:hAnsiTheme="minorHAnsi" w:cstheme="minorHAnsi"/>
          <w:color w:val="292929"/>
          <w:lang w:val="en-GB"/>
        </w:rPr>
        <w:t>Carbfix</w:t>
      </w:r>
      <w:proofErr w:type="spellEnd"/>
      <w:r w:rsidR="001E5367" w:rsidRPr="001E5367">
        <w:rPr>
          <w:rFonts w:asciiTheme="minorHAnsi" w:hAnsiTheme="minorHAnsi" w:cstheme="minorHAnsi"/>
          <w:color w:val="292929"/>
          <w:lang w:val="en-GB"/>
        </w:rPr>
        <w:t xml:space="preserve"> </w:t>
      </w:r>
      <w:r w:rsidR="001F31FC">
        <w:rPr>
          <w:rFonts w:asciiTheme="minorHAnsi" w:hAnsiTheme="minorHAnsi" w:cstheme="minorHAnsi"/>
          <w:color w:val="292929"/>
          <w:lang w:val="en-GB"/>
        </w:rPr>
        <w:t>was established as a company,</w:t>
      </w:r>
      <w:r w:rsidR="001E5367" w:rsidRPr="001E5367">
        <w:rPr>
          <w:rFonts w:asciiTheme="minorHAnsi" w:hAnsiTheme="minorHAnsi" w:cstheme="minorHAnsi"/>
          <w:color w:val="292929"/>
          <w:lang w:val="en-GB"/>
        </w:rPr>
        <w:t xml:space="preserve"> an independent subsidiary of Reykjavík Energy</w:t>
      </w:r>
      <w:r w:rsidR="001F31FC">
        <w:rPr>
          <w:rFonts w:asciiTheme="minorHAnsi" w:hAnsiTheme="minorHAnsi" w:cstheme="minorHAnsi"/>
          <w:color w:val="292929"/>
          <w:lang w:val="en-GB"/>
        </w:rPr>
        <w:t>,</w:t>
      </w:r>
      <w:r w:rsidR="001E5367" w:rsidRPr="001E5367">
        <w:rPr>
          <w:rFonts w:asciiTheme="minorHAnsi" w:hAnsiTheme="minorHAnsi" w:cstheme="minorHAnsi"/>
          <w:color w:val="292929"/>
          <w:lang w:val="en-GB"/>
        </w:rPr>
        <w:t xml:space="preserve"> </w:t>
      </w:r>
      <w:r w:rsidR="001F31FC">
        <w:rPr>
          <w:rFonts w:asciiTheme="minorHAnsi" w:hAnsiTheme="minorHAnsi" w:cstheme="minorHAnsi"/>
          <w:color w:val="292929"/>
          <w:lang w:val="en-GB"/>
        </w:rPr>
        <w:t>in 2019</w:t>
      </w:r>
      <w:r w:rsidR="001E5367" w:rsidRPr="001E5367">
        <w:rPr>
          <w:rFonts w:asciiTheme="minorHAnsi" w:hAnsiTheme="minorHAnsi" w:cstheme="minorHAnsi"/>
          <w:color w:val="292929"/>
          <w:lang w:val="en-GB"/>
        </w:rPr>
        <w:t>.</w:t>
      </w:r>
    </w:p>
    <w:p w14:paraId="07D3A79B" w14:textId="31B594FF" w:rsidR="00EF5EA8" w:rsidRPr="00681C10" w:rsidRDefault="00EF5EA8" w:rsidP="000C1D46">
      <w:pPr>
        <w:jc w:val="both"/>
        <w:rPr>
          <w:rFonts w:cstheme="minorHAnsi"/>
          <w:color w:val="292929"/>
          <w:shd w:val="clear" w:color="auto" w:fill="FFFFFF"/>
        </w:rPr>
      </w:pPr>
      <w:r w:rsidRPr="00681C10">
        <w:rPr>
          <w:rFonts w:cstheme="minorHAnsi"/>
          <w:color w:val="292929"/>
          <w:shd w:val="clear" w:color="auto" w:fill="FFFFFF"/>
        </w:rPr>
        <w:t xml:space="preserve">Pilot injections were carried out in </w:t>
      </w:r>
      <w:r w:rsidR="001F31FC">
        <w:rPr>
          <w:rFonts w:cstheme="minorHAnsi"/>
          <w:color w:val="292929"/>
          <w:shd w:val="clear" w:color="auto" w:fill="FFFFFF"/>
        </w:rPr>
        <w:t>2011-</w:t>
      </w:r>
      <w:r w:rsidRPr="00681C10">
        <w:rPr>
          <w:rFonts w:cstheme="minorHAnsi"/>
          <w:color w:val="292929"/>
          <w:shd w:val="clear" w:color="auto" w:fill="FFFFFF"/>
        </w:rPr>
        <w:t xml:space="preserve">2012 at the </w:t>
      </w:r>
      <w:proofErr w:type="spellStart"/>
      <w:r w:rsidRPr="00681C10">
        <w:rPr>
          <w:rFonts w:cstheme="minorHAnsi"/>
          <w:color w:val="292929"/>
          <w:shd w:val="clear" w:color="auto" w:fill="FFFFFF"/>
        </w:rPr>
        <w:t>Carbfix</w:t>
      </w:r>
      <w:proofErr w:type="spellEnd"/>
      <w:r w:rsidRPr="00681C10">
        <w:rPr>
          <w:rFonts w:cstheme="minorHAnsi"/>
          <w:color w:val="292929"/>
          <w:shd w:val="clear" w:color="auto" w:fill="FFFFFF"/>
        </w:rPr>
        <w:t xml:space="preserve"> pilot injection site, located 3 km SW of the Hellisheidi power plant in SW-Iceland. Following the success of the pilot injections, the injection was scaled up to industrial scale at </w:t>
      </w:r>
      <w:proofErr w:type="spellStart"/>
      <w:r w:rsidRPr="00681C10">
        <w:rPr>
          <w:rFonts w:cstheme="minorHAnsi"/>
          <w:color w:val="292929"/>
          <w:shd w:val="clear" w:color="auto" w:fill="FFFFFF"/>
        </w:rPr>
        <w:t>Hellisheidi</w:t>
      </w:r>
      <w:proofErr w:type="spellEnd"/>
      <w:r w:rsidRPr="00681C10">
        <w:rPr>
          <w:rFonts w:cstheme="minorHAnsi"/>
          <w:color w:val="292929"/>
          <w:shd w:val="clear" w:color="auto" w:fill="FFFFFF"/>
        </w:rPr>
        <w:t xml:space="preserve"> geothermal power plant,</w:t>
      </w:r>
      <w:r w:rsidR="001F31FC">
        <w:rPr>
          <w:rFonts w:cstheme="minorHAnsi"/>
          <w:color w:val="292929"/>
          <w:shd w:val="clear" w:color="auto" w:fill="FFFFFF"/>
        </w:rPr>
        <w:t xml:space="preserve"> operated by ON Power.</w:t>
      </w:r>
      <w:r w:rsidRPr="00681C10">
        <w:rPr>
          <w:rFonts w:cstheme="minorHAnsi"/>
          <w:color w:val="292929"/>
          <w:shd w:val="clear" w:color="auto" w:fill="FFFFFF"/>
        </w:rPr>
        <w:t xml:space="preserve"> </w:t>
      </w:r>
      <w:r w:rsidR="001F31FC">
        <w:rPr>
          <w:rFonts w:cstheme="minorHAnsi"/>
          <w:color w:val="292929"/>
          <w:shd w:val="clear" w:color="auto" w:fill="FFFFFF"/>
        </w:rPr>
        <w:t>A</w:t>
      </w:r>
      <w:r w:rsidRPr="00681C10">
        <w:rPr>
          <w:rFonts w:cstheme="minorHAnsi"/>
          <w:color w:val="292929"/>
          <w:shd w:val="clear" w:color="auto" w:fill="FFFFFF"/>
        </w:rPr>
        <w:t xml:space="preserve"> 65% CO</w:t>
      </w:r>
      <w:r w:rsidRPr="00681C10">
        <w:rPr>
          <w:rFonts w:cstheme="minorHAnsi"/>
          <w:color w:val="292929"/>
          <w:vertAlign w:val="subscript"/>
        </w:rPr>
        <w:t>2</w:t>
      </w:r>
      <w:r w:rsidRPr="00681C10">
        <w:rPr>
          <w:rFonts w:cstheme="minorHAnsi"/>
          <w:color w:val="292929"/>
          <w:shd w:val="clear" w:color="auto" w:fill="FFFFFF"/>
        </w:rPr>
        <w:t>-35%H</w:t>
      </w:r>
      <w:r w:rsidRPr="00681C10">
        <w:rPr>
          <w:rFonts w:cstheme="minorHAnsi"/>
          <w:color w:val="292929"/>
          <w:vertAlign w:val="subscript"/>
        </w:rPr>
        <w:t>2</w:t>
      </w:r>
      <w:r w:rsidRPr="00681C10">
        <w:rPr>
          <w:rFonts w:cstheme="minorHAnsi"/>
          <w:color w:val="292929"/>
          <w:shd w:val="clear" w:color="auto" w:fill="FFFFFF"/>
        </w:rPr>
        <w:t>S gas mixture</w:t>
      </w:r>
      <w:r w:rsidR="001F31FC">
        <w:rPr>
          <w:rFonts w:cstheme="minorHAnsi"/>
          <w:color w:val="292929"/>
          <w:shd w:val="clear" w:color="auto" w:fill="FFFFFF"/>
        </w:rPr>
        <w:t xml:space="preserve"> is captured, dissolved in water in a dedicated water scrubbing tower and</w:t>
      </w:r>
      <w:r w:rsidRPr="00681C10">
        <w:rPr>
          <w:rFonts w:cstheme="minorHAnsi"/>
          <w:color w:val="292929"/>
          <w:shd w:val="clear" w:color="auto" w:fill="FFFFFF"/>
        </w:rPr>
        <w:t xml:space="preserve"> </w:t>
      </w:r>
      <w:r w:rsidR="001F31FC">
        <w:rPr>
          <w:rFonts w:cstheme="minorHAnsi"/>
          <w:color w:val="292929"/>
          <w:shd w:val="clear" w:color="auto" w:fill="FFFFFF"/>
        </w:rPr>
        <w:t>injected to</w:t>
      </w:r>
      <w:r w:rsidRPr="00681C10">
        <w:rPr>
          <w:rFonts w:cstheme="minorHAnsi"/>
          <w:color w:val="292929"/>
          <w:shd w:val="clear" w:color="auto" w:fill="FFFFFF"/>
        </w:rPr>
        <w:t xml:space="preserve"> about 800 m depth and about 230°C. The injection has been an integral part of the operation of the Hellisheidi Power Plant since June 2014</w:t>
      </w:r>
      <w:r w:rsidR="001F31FC">
        <w:rPr>
          <w:rFonts w:cstheme="minorHAnsi"/>
          <w:color w:val="292929"/>
          <w:shd w:val="clear" w:color="auto" w:fill="FFFFFF"/>
        </w:rPr>
        <w:t xml:space="preserve"> and has injected over 70,000 tonnes of CO</w:t>
      </w:r>
      <w:r w:rsidR="001F31FC" w:rsidRPr="001F31FC">
        <w:rPr>
          <w:rFonts w:cstheme="minorHAnsi"/>
          <w:color w:val="292929"/>
          <w:shd w:val="clear" w:color="auto" w:fill="FFFFFF"/>
          <w:vertAlign w:val="subscript"/>
        </w:rPr>
        <w:t>2</w:t>
      </w:r>
      <w:r w:rsidR="001F31FC">
        <w:rPr>
          <w:rFonts w:cstheme="minorHAnsi"/>
          <w:color w:val="292929"/>
          <w:shd w:val="clear" w:color="auto" w:fill="FFFFFF"/>
        </w:rPr>
        <w:t>.</w:t>
      </w:r>
      <w:r w:rsidRPr="00681C10">
        <w:rPr>
          <w:rFonts w:cstheme="minorHAnsi"/>
          <w:color w:val="292929"/>
          <w:shd w:val="clear" w:color="auto" w:fill="FFFFFF"/>
        </w:rPr>
        <w:t xml:space="preserve"> </w:t>
      </w:r>
      <w:r w:rsidR="001F31FC">
        <w:rPr>
          <w:rFonts w:cstheme="minorHAnsi"/>
          <w:color w:val="292929"/>
          <w:shd w:val="clear" w:color="auto" w:fill="FFFFFF"/>
        </w:rPr>
        <w:t>Independent verification techniques have been developed which confirm that over 90% of the CO</w:t>
      </w:r>
      <w:r w:rsidR="001F31FC" w:rsidRPr="001F31FC">
        <w:rPr>
          <w:rFonts w:cstheme="minorHAnsi"/>
          <w:color w:val="292929"/>
          <w:shd w:val="clear" w:color="auto" w:fill="FFFFFF"/>
          <w:vertAlign w:val="subscript"/>
        </w:rPr>
        <w:t>2</w:t>
      </w:r>
      <w:r w:rsidR="001F31FC">
        <w:rPr>
          <w:rFonts w:cstheme="minorHAnsi"/>
          <w:color w:val="292929"/>
          <w:shd w:val="clear" w:color="auto" w:fill="FFFFFF"/>
        </w:rPr>
        <w:t xml:space="preserve"> is mineralised within two years of injection. With the</w:t>
      </w:r>
      <w:r w:rsidR="00681C10" w:rsidRPr="00681C10">
        <w:rPr>
          <w:rFonts w:cstheme="minorHAnsi"/>
          <w:color w:val="292929"/>
          <w:shd w:val="clear" w:color="auto" w:fill="FFFFFF"/>
        </w:rPr>
        <w:t xml:space="preserve"> </w:t>
      </w:r>
      <w:r w:rsidRPr="00681C10">
        <w:rPr>
          <w:rFonts w:cstheme="minorHAnsi"/>
          <w:color w:val="292929"/>
          <w:shd w:val="clear" w:color="auto" w:fill="FFFFFF"/>
        </w:rPr>
        <w:t>current captur</w:t>
      </w:r>
      <w:r w:rsidR="001F31FC">
        <w:rPr>
          <w:rFonts w:cstheme="minorHAnsi"/>
          <w:color w:val="292929"/>
          <w:shd w:val="clear" w:color="auto" w:fill="FFFFFF"/>
        </w:rPr>
        <w:t>e</w:t>
      </w:r>
      <w:r w:rsidRPr="00681C10">
        <w:rPr>
          <w:rFonts w:cstheme="minorHAnsi"/>
          <w:color w:val="292929"/>
          <w:shd w:val="clear" w:color="auto" w:fill="FFFFFF"/>
        </w:rPr>
        <w:t xml:space="preserve"> capacity</w:t>
      </w:r>
      <w:r w:rsidR="001F31FC">
        <w:rPr>
          <w:rFonts w:cstheme="minorHAnsi"/>
          <w:color w:val="292929"/>
          <w:shd w:val="clear" w:color="auto" w:fill="FFFFFF"/>
        </w:rPr>
        <w:t>,</w:t>
      </w:r>
      <w:r w:rsidRPr="00681C10">
        <w:rPr>
          <w:rFonts w:cstheme="minorHAnsi"/>
          <w:color w:val="292929"/>
          <w:shd w:val="clear" w:color="auto" w:fill="FFFFFF"/>
        </w:rPr>
        <w:t xml:space="preserve"> approximately 1</w:t>
      </w:r>
      <w:r w:rsidR="00681C10" w:rsidRPr="00681C10">
        <w:rPr>
          <w:rFonts w:cstheme="minorHAnsi"/>
          <w:color w:val="292929"/>
          <w:shd w:val="clear" w:color="auto" w:fill="FFFFFF"/>
        </w:rPr>
        <w:t>2</w:t>
      </w:r>
      <w:r w:rsidRPr="00681C10">
        <w:rPr>
          <w:rFonts w:cstheme="minorHAnsi"/>
          <w:color w:val="292929"/>
          <w:shd w:val="clear" w:color="auto" w:fill="FFFFFF"/>
        </w:rPr>
        <w:t>,000 tonnes of CO</w:t>
      </w:r>
      <w:r w:rsidRPr="00681C10">
        <w:rPr>
          <w:rFonts w:cstheme="minorHAnsi"/>
          <w:color w:val="292929"/>
          <w:vertAlign w:val="subscript"/>
        </w:rPr>
        <w:t>2</w:t>
      </w:r>
      <w:r w:rsidR="001F31FC">
        <w:rPr>
          <w:rFonts w:cstheme="minorHAnsi"/>
          <w:color w:val="292929"/>
          <w:shd w:val="clear" w:color="auto" w:fill="FFFFFF"/>
        </w:rPr>
        <w:t>/</w:t>
      </w:r>
      <w:proofErr w:type="spellStart"/>
      <w:r w:rsidR="001F31FC">
        <w:rPr>
          <w:rFonts w:cstheme="minorHAnsi"/>
          <w:color w:val="292929"/>
          <w:shd w:val="clear" w:color="auto" w:fill="FFFFFF"/>
        </w:rPr>
        <w:t>yr</w:t>
      </w:r>
      <w:proofErr w:type="spellEnd"/>
      <w:r w:rsidR="001F31FC">
        <w:rPr>
          <w:rFonts w:cstheme="minorHAnsi"/>
          <w:color w:val="292929"/>
          <w:shd w:val="clear" w:color="auto" w:fill="FFFFFF"/>
        </w:rPr>
        <w:t xml:space="preserve"> is captured which comprises about 30% of the power plant emission</w:t>
      </w:r>
      <w:r w:rsidRPr="00681C10">
        <w:rPr>
          <w:rFonts w:cstheme="minorHAnsi"/>
          <w:color w:val="292929"/>
          <w:shd w:val="clear" w:color="auto" w:fill="FFFFFF"/>
        </w:rPr>
        <w:t>.</w:t>
      </w:r>
      <w:r w:rsidR="001F31FC">
        <w:rPr>
          <w:rFonts w:cstheme="minorHAnsi"/>
          <w:color w:val="292929"/>
          <w:shd w:val="clear" w:color="auto" w:fill="FFFFFF"/>
        </w:rPr>
        <w:t xml:space="preserve"> This will be scaled up in steps until carbon neutrality will be reached by 2030.</w:t>
      </w:r>
    </w:p>
    <w:p w14:paraId="4285E6D6" w14:textId="206FD930" w:rsidR="00B108E4" w:rsidRDefault="00B108E4" w:rsidP="0096536A">
      <w:pPr>
        <w:jc w:val="both"/>
        <w:rPr>
          <w:rFonts w:cstheme="minorHAnsi"/>
          <w:b/>
          <w:color w:val="286990"/>
        </w:rPr>
      </w:pPr>
    </w:p>
    <w:p w14:paraId="5B61A04B" w14:textId="1FF12CB2" w:rsidR="00681C10" w:rsidRDefault="004C3CC5" w:rsidP="0096536A">
      <w:pPr>
        <w:jc w:val="both"/>
        <w:rPr>
          <w:rFonts w:cstheme="minorHAnsi"/>
          <w:color w:val="292929"/>
          <w:shd w:val="clear" w:color="auto" w:fill="FFFFFF"/>
        </w:rPr>
      </w:pPr>
      <w:r w:rsidRPr="004C3CC5">
        <w:rPr>
          <w:rFonts w:cstheme="minorHAnsi"/>
          <w:color w:val="292929"/>
          <w:shd w:val="clear" w:color="auto" w:fill="FFFFFF"/>
        </w:rPr>
        <w:t xml:space="preserve">After successful pilot testing of a </w:t>
      </w:r>
      <w:r>
        <w:rPr>
          <w:rFonts w:cstheme="minorHAnsi"/>
          <w:color w:val="292929"/>
          <w:shd w:val="clear" w:color="auto" w:fill="FFFFFF"/>
        </w:rPr>
        <w:t>direct air capture</w:t>
      </w:r>
      <w:r w:rsidRPr="004C3CC5">
        <w:rPr>
          <w:rFonts w:cstheme="minorHAnsi"/>
          <w:color w:val="292929"/>
          <w:shd w:val="clear" w:color="auto" w:fill="FFFFFF"/>
        </w:rPr>
        <w:t xml:space="preserve"> unit under the EU funded CarbFix2 project, </w:t>
      </w:r>
      <w:proofErr w:type="spellStart"/>
      <w:r w:rsidRPr="004C3CC5">
        <w:rPr>
          <w:rFonts w:cstheme="minorHAnsi"/>
          <w:color w:val="292929"/>
          <w:shd w:val="clear" w:color="auto" w:fill="FFFFFF"/>
        </w:rPr>
        <w:t>Climeworks</w:t>
      </w:r>
      <w:proofErr w:type="spellEnd"/>
      <w:r w:rsidRPr="004C3CC5">
        <w:rPr>
          <w:rFonts w:cstheme="minorHAnsi"/>
          <w:color w:val="292929"/>
          <w:shd w:val="clear" w:color="auto" w:fill="FFFFFF"/>
        </w:rPr>
        <w:t xml:space="preserve"> and </w:t>
      </w:r>
      <w:proofErr w:type="spellStart"/>
      <w:r w:rsidRPr="004C3CC5">
        <w:rPr>
          <w:rFonts w:cstheme="minorHAnsi"/>
          <w:color w:val="292929"/>
          <w:shd w:val="clear" w:color="auto" w:fill="FFFFFF"/>
        </w:rPr>
        <w:t>Carbfix</w:t>
      </w:r>
      <w:proofErr w:type="spellEnd"/>
      <w:r w:rsidRPr="004C3CC5">
        <w:rPr>
          <w:rFonts w:cstheme="minorHAnsi"/>
          <w:color w:val="292929"/>
          <w:shd w:val="clear" w:color="auto" w:fill="FFFFFF"/>
        </w:rPr>
        <w:t xml:space="preserve"> commissioned the first complete DACCS system with a capacity of 4000 tCO</w:t>
      </w:r>
      <w:r w:rsidRPr="004C3CC5">
        <w:rPr>
          <w:rFonts w:cstheme="minorHAnsi"/>
          <w:color w:val="292929"/>
          <w:shd w:val="clear" w:color="auto" w:fill="FFFFFF"/>
          <w:vertAlign w:val="subscript"/>
        </w:rPr>
        <w:t>2</w:t>
      </w:r>
      <w:r w:rsidRPr="004C3CC5">
        <w:rPr>
          <w:rFonts w:cstheme="minorHAnsi"/>
          <w:color w:val="292929"/>
          <w:shd w:val="clear" w:color="auto" w:fill="FFFFFF"/>
        </w:rPr>
        <w:t>/</w:t>
      </w:r>
      <w:proofErr w:type="spellStart"/>
      <w:r w:rsidRPr="004C3CC5">
        <w:rPr>
          <w:rFonts w:cstheme="minorHAnsi"/>
          <w:color w:val="292929"/>
          <w:shd w:val="clear" w:color="auto" w:fill="FFFFFF"/>
        </w:rPr>
        <w:t>yr</w:t>
      </w:r>
      <w:proofErr w:type="spellEnd"/>
      <w:r w:rsidRPr="004C3CC5">
        <w:rPr>
          <w:rFonts w:cstheme="minorHAnsi"/>
          <w:color w:val="292929"/>
          <w:shd w:val="clear" w:color="auto" w:fill="FFFFFF"/>
        </w:rPr>
        <w:t xml:space="preserve"> to be operational in the beginning of 2021.</w:t>
      </w:r>
      <w:r>
        <w:rPr>
          <w:rFonts w:cstheme="minorHAnsi"/>
          <w:color w:val="292929"/>
          <w:shd w:val="clear" w:color="auto" w:fill="FFFFFF"/>
        </w:rPr>
        <w:t xml:space="preserve"> This will be the first complete DACCS chain in operation worldwide.</w:t>
      </w:r>
    </w:p>
    <w:p w14:paraId="08706311" w14:textId="77777777" w:rsidR="00681C10" w:rsidRPr="00681C10" w:rsidRDefault="00681C10" w:rsidP="00B108E4">
      <w:pPr>
        <w:rPr>
          <w:rFonts w:cstheme="minorHAnsi"/>
          <w:b/>
          <w:color w:val="286990"/>
        </w:rPr>
      </w:pPr>
    </w:p>
    <w:p w14:paraId="25F57ADB" w14:textId="77777777" w:rsidR="00B108E4" w:rsidRPr="00D43A90" w:rsidRDefault="00B108E4" w:rsidP="00B108E4">
      <w:pPr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 xml:space="preserve">Operational Status </w:t>
      </w:r>
    </w:p>
    <w:p w14:paraId="01015F42" w14:textId="43C885A1" w:rsidR="00681C10" w:rsidRPr="00D43A90" w:rsidRDefault="005F1090" w:rsidP="0096536A">
      <w:pPr>
        <w:jc w:val="both"/>
      </w:pPr>
      <w:r>
        <w:t>Pilot injections have been carried out since 2012</w:t>
      </w:r>
      <w:r w:rsidR="00681C10">
        <w:t xml:space="preserve"> and i</w:t>
      </w:r>
      <w:r>
        <w:t xml:space="preserve">ndustrial scale injection since 2014 and </w:t>
      </w:r>
      <w:r w:rsidR="003F0F44">
        <w:t xml:space="preserve">are </w:t>
      </w:r>
      <w:r>
        <w:t xml:space="preserve">currently ongoing. </w:t>
      </w:r>
      <w:r w:rsidR="00681C10">
        <w:t xml:space="preserve">The DAC </w:t>
      </w:r>
      <w:r w:rsidR="004C3CC5">
        <w:t>pilot unit is operational. The scaled-up DACCS system</w:t>
      </w:r>
      <w:r w:rsidR="004E3520">
        <w:t xml:space="preserve"> of</w:t>
      </w:r>
      <w:r w:rsidR="004C3CC5">
        <w:t xml:space="preserve">  4000 tCO</w:t>
      </w:r>
      <w:r w:rsidR="004C3CC5" w:rsidRPr="004C3CC5">
        <w:rPr>
          <w:vertAlign w:val="subscript"/>
        </w:rPr>
        <w:t>2</w:t>
      </w:r>
      <w:r w:rsidR="004C3CC5">
        <w:t>/</w:t>
      </w:r>
      <w:proofErr w:type="spellStart"/>
      <w:r w:rsidR="004C3CC5">
        <w:t>yr</w:t>
      </w:r>
      <w:proofErr w:type="spellEnd"/>
      <w:r w:rsidR="004C3CC5">
        <w:t xml:space="preserve"> will be operational early 2021. </w:t>
      </w:r>
      <w:r w:rsidR="00681C10">
        <w:t xml:space="preserve"> </w:t>
      </w:r>
    </w:p>
    <w:p w14:paraId="4775D19D" w14:textId="1B2A23E5" w:rsidR="000C1D46" w:rsidRDefault="000C1D46" w:rsidP="000C1D46">
      <w:pPr>
        <w:jc w:val="both"/>
      </w:pPr>
    </w:p>
    <w:p w14:paraId="3AAFD9A4" w14:textId="77777777" w:rsidR="0096536A" w:rsidRPr="00D43A90" w:rsidRDefault="0096536A" w:rsidP="000C1D46">
      <w:pPr>
        <w:jc w:val="both"/>
      </w:pPr>
    </w:p>
    <w:p w14:paraId="0DF7615C" w14:textId="77777777" w:rsidR="003B3F1F" w:rsidRPr="00D43A90" w:rsidRDefault="003B3F1F" w:rsidP="003B3F1F">
      <w:pPr>
        <w:jc w:val="both"/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lastRenderedPageBreak/>
        <w:t xml:space="preserve">Technology </w:t>
      </w:r>
      <w:r w:rsidR="00B108E4">
        <w:rPr>
          <w:rFonts w:ascii="Calibri Light" w:hAnsi="Calibri Light" w:cs="Calibri Light"/>
          <w:b/>
          <w:color w:val="286990"/>
        </w:rPr>
        <w:t xml:space="preserve">Description </w:t>
      </w:r>
      <w:r w:rsidRPr="00D43A90">
        <w:rPr>
          <w:rFonts w:ascii="Calibri Light" w:hAnsi="Calibri Light" w:cs="Calibri Light"/>
          <w:b/>
          <w:color w:val="286990"/>
        </w:rPr>
        <w:t xml:space="preserve"> </w:t>
      </w:r>
    </w:p>
    <w:p w14:paraId="6EEABE82" w14:textId="1F67CF0D" w:rsidR="003B3F1F" w:rsidRPr="00876E53" w:rsidRDefault="004E3520" w:rsidP="0096536A">
      <w:pPr>
        <w:pStyle w:val="NormalWeb"/>
        <w:spacing w:before="0" w:beforeAutospacing="0" w:after="450" w:afterAutospacing="0"/>
        <w:jc w:val="both"/>
        <w:rPr>
          <w:rFonts w:asciiTheme="minorHAnsi" w:hAnsiTheme="minorHAnsi" w:cstheme="minorHAnsi"/>
          <w:lang w:val="en-GB"/>
        </w:rPr>
      </w:pPr>
      <w:r w:rsidRPr="00876E53">
        <w:rPr>
          <w:rFonts w:asciiTheme="minorHAnsi" w:hAnsiTheme="minorHAnsi" w:cstheme="minorHAnsi"/>
          <w:lang w:val="en-GB"/>
        </w:rPr>
        <w:t>The process can be applied wherever favourable rock formations, water and a source of CO</w:t>
      </w:r>
      <w:r w:rsidRPr="00876E53">
        <w:rPr>
          <w:rFonts w:asciiTheme="minorHAnsi" w:hAnsiTheme="minorHAnsi" w:cstheme="minorHAnsi"/>
          <w:vertAlign w:val="subscript"/>
          <w:lang w:val="en-GB"/>
        </w:rPr>
        <w:t>2</w:t>
      </w:r>
      <w:r w:rsidRPr="00876E53">
        <w:rPr>
          <w:rFonts w:asciiTheme="minorHAnsi" w:hAnsiTheme="minorHAnsi" w:cstheme="minorHAnsi"/>
          <w:lang w:val="en-GB"/>
        </w:rPr>
        <w:t xml:space="preserve"> come together. </w:t>
      </w:r>
      <w:r w:rsidR="00EF5EA8" w:rsidRPr="00876E53">
        <w:rPr>
          <w:rFonts w:asciiTheme="minorHAnsi" w:hAnsiTheme="minorHAnsi" w:cstheme="minorHAnsi"/>
          <w:lang w:val="en-GB"/>
        </w:rPr>
        <w:t>The method provides a complete carbon capture and storage solution, where CO</w:t>
      </w:r>
      <w:r w:rsidR="00EF5EA8" w:rsidRPr="00876E53">
        <w:rPr>
          <w:rFonts w:asciiTheme="minorHAnsi" w:hAnsiTheme="minorHAnsi" w:cstheme="minorHAnsi"/>
          <w:vertAlign w:val="subscript"/>
          <w:lang w:val="en-GB"/>
        </w:rPr>
        <w:t>2</w:t>
      </w:r>
      <w:r w:rsidR="00EF5EA8" w:rsidRPr="00876E53">
        <w:rPr>
          <w:rFonts w:asciiTheme="minorHAnsi" w:hAnsiTheme="minorHAnsi" w:cstheme="minorHAnsi"/>
          <w:lang w:val="en-GB"/>
        </w:rPr>
        <w:t xml:space="preserve"> is</w:t>
      </w:r>
      <w:r>
        <w:rPr>
          <w:rFonts w:asciiTheme="minorHAnsi" w:hAnsiTheme="minorHAnsi" w:cstheme="minorHAnsi"/>
          <w:lang w:val="en-GB"/>
        </w:rPr>
        <w:t xml:space="preserve"> dissolved in a dedicated water scrubbing tower under pressure and</w:t>
      </w:r>
      <w:r w:rsidR="00EF5EA8" w:rsidRPr="00876E53">
        <w:rPr>
          <w:rFonts w:asciiTheme="minorHAnsi" w:hAnsiTheme="minorHAnsi" w:cstheme="minorHAnsi"/>
          <w:lang w:val="en-GB"/>
        </w:rPr>
        <w:t xml:space="preserve"> injected into subsurface favourable rock formations</w:t>
      </w:r>
      <w:r>
        <w:rPr>
          <w:rFonts w:asciiTheme="minorHAnsi" w:hAnsiTheme="minorHAnsi" w:cstheme="minorHAnsi"/>
          <w:lang w:val="en-GB"/>
        </w:rPr>
        <w:t>. There</w:t>
      </w:r>
      <w:r w:rsidR="00EF5EA8" w:rsidRPr="00876E53">
        <w:rPr>
          <w:rFonts w:asciiTheme="minorHAnsi" w:hAnsiTheme="minorHAnsi" w:cstheme="minorHAnsi"/>
          <w:lang w:val="en-GB"/>
        </w:rPr>
        <w:t xml:space="preserve"> natural processes transform the CO</w:t>
      </w:r>
      <w:r w:rsidR="00EF5EA8" w:rsidRPr="00876E53">
        <w:rPr>
          <w:rFonts w:asciiTheme="minorHAnsi" w:hAnsiTheme="minorHAnsi" w:cstheme="minorHAnsi"/>
          <w:vertAlign w:val="subscript"/>
          <w:lang w:val="en-GB"/>
        </w:rPr>
        <w:t>2</w:t>
      </w:r>
      <w:r w:rsidR="00EF5EA8" w:rsidRPr="00876E53">
        <w:rPr>
          <w:rFonts w:asciiTheme="minorHAnsi" w:hAnsiTheme="minorHAnsi" w:cstheme="minorHAnsi"/>
          <w:lang w:val="en-GB"/>
        </w:rPr>
        <w:t xml:space="preserve"> solid carbonate minerals within a couple of years. </w:t>
      </w:r>
      <w:r>
        <w:rPr>
          <w:rFonts w:asciiTheme="minorHAnsi" w:hAnsiTheme="minorHAnsi" w:cstheme="minorHAnsi"/>
          <w:lang w:val="en-GB"/>
        </w:rPr>
        <w:t xml:space="preserve">The working pressure can be adapted to local </w:t>
      </w:r>
      <w:r w:rsidR="0096536A">
        <w:rPr>
          <w:rFonts w:asciiTheme="minorHAnsi" w:hAnsiTheme="minorHAnsi" w:cstheme="minorHAnsi"/>
          <w:lang w:val="en-GB"/>
        </w:rPr>
        <w:t>conditions</w:t>
      </w:r>
      <w:r>
        <w:rPr>
          <w:rFonts w:asciiTheme="minorHAnsi" w:hAnsiTheme="minorHAnsi" w:cstheme="minorHAnsi"/>
          <w:lang w:val="en-GB"/>
        </w:rPr>
        <w:t xml:space="preserve"> e.g. availability of water and energy prices. The CO</w:t>
      </w:r>
      <w:r w:rsidRPr="004E3520">
        <w:rPr>
          <w:rFonts w:asciiTheme="minorHAnsi" w:hAnsiTheme="minorHAnsi" w:cstheme="minorHAnsi"/>
          <w:vertAlign w:val="subscript"/>
          <w:lang w:val="en-GB"/>
        </w:rPr>
        <w:t>2</w:t>
      </w:r>
      <w:r>
        <w:rPr>
          <w:rFonts w:asciiTheme="minorHAnsi" w:hAnsiTheme="minorHAnsi" w:cstheme="minorHAnsi"/>
          <w:lang w:val="en-GB"/>
        </w:rPr>
        <w:t xml:space="preserve"> can also be injected in the gas phase and dissolved in water down-hole. </w:t>
      </w:r>
    </w:p>
    <w:p w14:paraId="3E9B810E" w14:textId="77777777" w:rsidR="003B3F1F" w:rsidRPr="00D43A90" w:rsidRDefault="003B3F1F" w:rsidP="003B3F1F">
      <w:pPr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 xml:space="preserve">TRL </w:t>
      </w:r>
      <w:r w:rsidR="008279CD" w:rsidRPr="00D43A90">
        <w:rPr>
          <w:rFonts w:ascii="Calibri Light" w:hAnsi="Calibri Light" w:cs="Calibri Light"/>
          <w:b/>
          <w:color w:val="286990"/>
        </w:rPr>
        <w:t>P</w:t>
      </w:r>
      <w:r w:rsidRPr="00D43A90">
        <w:rPr>
          <w:rFonts w:ascii="Calibri Light" w:hAnsi="Calibri Light" w:cs="Calibri Light"/>
          <w:b/>
          <w:color w:val="286990"/>
        </w:rPr>
        <w:t xml:space="preserve">rogression </w:t>
      </w:r>
    </w:p>
    <w:p w14:paraId="221B1E08" w14:textId="7B4DDD15" w:rsidR="004C3CC5" w:rsidRDefault="004C3CC5" w:rsidP="00CE035B">
      <w:pPr>
        <w:jc w:val="both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The core of the technology has progressed to TRL9 and is ready for </w:t>
      </w:r>
      <w:r w:rsidR="004E3520">
        <w:rPr>
          <w:rStyle w:val="normaltextrun"/>
          <w:color w:val="000000"/>
          <w:shd w:val="clear" w:color="auto" w:fill="FFFFFF"/>
        </w:rPr>
        <w:t xml:space="preserve">industrial </w:t>
      </w:r>
      <w:r>
        <w:rPr>
          <w:rStyle w:val="normaltextrun"/>
          <w:color w:val="000000"/>
          <w:shd w:val="clear" w:color="auto" w:fill="FFFFFF"/>
        </w:rPr>
        <w:t>scale up. Other aspect of the technology e.g. using seawater as CO</w:t>
      </w:r>
      <w:r w:rsidRPr="0096536A">
        <w:rPr>
          <w:rStyle w:val="normaltextrun"/>
          <w:color w:val="000000"/>
          <w:shd w:val="clear" w:color="auto" w:fill="FFFFFF"/>
          <w:vertAlign w:val="subscript"/>
        </w:rPr>
        <w:t>2</w:t>
      </w:r>
      <w:r>
        <w:rPr>
          <w:rStyle w:val="normaltextrun"/>
          <w:color w:val="000000"/>
          <w:shd w:val="clear" w:color="auto" w:fill="FFFFFF"/>
        </w:rPr>
        <w:t xml:space="preserve"> solvent instead of freshwater or applicability to other industrial streams have yet to be demonstrated outside the laboratory</w:t>
      </w:r>
      <w:r w:rsidR="004E3520">
        <w:rPr>
          <w:rStyle w:val="normaltextrun"/>
          <w:color w:val="000000"/>
          <w:shd w:val="clear" w:color="auto" w:fill="FFFFFF"/>
        </w:rPr>
        <w:t xml:space="preserve"> (TRL5-6).</w:t>
      </w:r>
    </w:p>
    <w:p w14:paraId="3262A7BC" w14:textId="77777777" w:rsidR="004C3CC5" w:rsidRDefault="004C3CC5" w:rsidP="00CE035B">
      <w:pPr>
        <w:jc w:val="both"/>
        <w:rPr>
          <w:rStyle w:val="normaltextrun"/>
          <w:color w:val="000000"/>
          <w:shd w:val="clear" w:color="auto" w:fill="FFFFFF"/>
        </w:rPr>
      </w:pPr>
    </w:p>
    <w:p w14:paraId="1B239145" w14:textId="7F409DFA" w:rsidR="00CE035B" w:rsidRPr="00CE035B" w:rsidRDefault="004C3CC5" w:rsidP="00CE035B">
      <w:pPr>
        <w:jc w:val="both"/>
        <w:rPr>
          <w:rFonts w:cstheme="minorHAnsi"/>
          <w:color w:val="292929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The </w:t>
      </w:r>
      <w:r w:rsidR="00CE035B" w:rsidRPr="00CE035B">
        <w:rPr>
          <w:rFonts w:cstheme="minorHAnsi"/>
          <w:color w:val="292929"/>
          <w:shd w:val="clear" w:color="auto" w:fill="FFFFFF"/>
        </w:rPr>
        <w:t xml:space="preserve">technology is not limited to geothermal plants, but can also be applied for coal, gas, cement, steel </w:t>
      </w:r>
      <w:r>
        <w:rPr>
          <w:rFonts w:cstheme="minorHAnsi"/>
          <w:color w:val="292929"/>
          <w:shd w:val="clear" w:color="auto" w:fill="FFFFFF"/>
        </w:rPr>
        <w:t>etc.</w:t>
      </w:r>
      <w:r w:rsidR="00CE035B" w:rsidRPr="00CE035B">
        <w:rPr>
          <w:rFonts w:cstheme="minorHAnsi"/>
          <w:color w:val="292929"/>
          <w:shd w:val="clear" w:color="auto" w:fill="FFFFFF"/>
        </w:rPr>
        <w:t xml:space="preserve"> </w:t>
      </w:r>
    </w:p>
    <w:p w14:paraId="5C331087" w14:textId="77777777" w:rsidR="003B3F1F" w:rsidRPr="00D43A90" w:rsidRDefault="003B3F1F" w:rsidP="003B3F1F">
      <w:pPr>
        <w:rPr>
          <w:rFonts w:ascii="Calibri Light" w:hAnsi="Calibri Light" w:cs="Calibri Light"/>
          <w:b/>
          <w:color w:val="286990"/>
        </w:rPr>
      </w:pPr>
    </w:p>
    <w:p w14:paraId="5428ED57" w14:textId="55153103" w:rsidR="00CE035B" w:rsidRPr="003F0F44" w:rsidRDefault="003B3F1F" w:rsidP="003F0F44">
      <w:pPr>
        <w:rPr>
          <w:rFonts w:ascii="Calibri Light" w:hAnsi="Calibri Light" w:cs="Calibri Light"/>
          <w:b/>
          <w:color w:val="286990"/>
        </w:rPr>
      </w:pPr>
      <w:r w:rsidRPr="00D43A90">
        <w:rPr>
          <w:rFonts w:ascii="Calibri Light" w:hAnsi="Calibri Light" w:cs="Calibri Light"/>
          <w:b/>
          <w:color w:val="286990"/>
        </w:rPr>
        <w:t>CO</w:t>
      </w:r>
      <w:r w:rsidRPr="00D43A90">
        <w:rPr>
          <w:rFonts w:ascii="Calibri Light" w:hAnsi="Calibri Light" w:cs="Calibri Light"/>
          <w:b/>
          <w:color w:val="286990"/>
          <w:vertAlign w:val="subscript"/>
        </w:rPr>
        <w:t>2</w:t>
      </w:r>
      <w:r w:rsidRPr="00D43A90">
        <w:rPr>
          <w:rFonts w:ascii="Calibri Light" w:hAnsi="Calibri Light" w:cs="Calibri Light"/>
          <w:b/>
          <w:color w:val="286990"/>
        </w:rPr>
        <w:t xml:space="preserve"> </w:t>
      </w:r>
      <w:r w:rsidR="008279CD" w:rsidRPr="00D43A90">
        <w:rPr>
          <w:rFonts w:ascii="Calibri Light" w:hAnsi="Calibri Light" w:cs="Calibri Light"/>
          <w:b/>
          <w:color w:val="286990"/>
        </w:rPr>
        <w:t>R</w:t>
      </w:r>
      <w:r w:rsidRPr="00D43A90">
        <w:rPr>
          <w:rFonts w:ascii="Calibri Light" w:hAnsi="Calibri Light" w:cs="Calibri Light"/>
          <w:b/>
          <w:color w:val="286990"/>
        </w:rPr>
        <w:t xml:space="preserve">eduction </w:t>
      </w:r>
      <w:r w:rsidR="008279CD" w:rsidRPr="00D43A90">
        <w:rPr>
          <w:rFonts w:ascii="Calibri Light" w:hAnsi="Calibri Light" w:cs="Calibri Light"/>
          <w:b/>
          <w:color w:val="286990"/>
        </w:rPr>
        <w:t>P</w:t>
      </w:r>
      <w:r w:rsidRPr="00D43A90">
        <w:rPr>
          <w:rFonts w:ascii="Calibri Light" w:hAnsi="Calibri Light" w:cs="Calibri Light"/>
          <w:b/>
          <w:color w:val="286990"/>
        </w:rPr>
        <w:t xml:space="preserve">otential </w:t>
      </w:r>
    </w:p>
    <w:p w14:paraId="4F9F15DA" w14:textId="3FF4184A" w:rsidR="00E1704A" w:rsidRPr="004C3CC5" w:rsidRDefault="004C3CC5" w:rsidP="0096536A">
      <w:pPr>
        <w:pStyle w:val="NormalWeb"/>
        <w:spacing w:before="0" w:beforeAutospacing="0" w:after="450" w:afterAutospacing="0"/>
        <w:jc w:val="both"/>
        <w:rPr>
          <w:rFonts w:asciiTheme="minorHAnsi" w:hAnsiTheme="minorHAnsi" w:cstheme="minorHAnsi"/>
          <w:color w:val="292929"/>
          <w:lang w:val="en-GB"/>
        </w:rPr>
      </w:pPr>
      <w:r w:rsidRPr="004C3CC5">
        <w:rPr>
          <w:rFonts w:asciiTheme="minorHAnsi" w:hAnsiTheme="minorHAnsi" w:cstheme="minorHAnsi"/>
          <w:color w:val="292929"/>
          <w:lang w:val="en-GB"/>
        </w:rPr>
        <w:t>This cost-effective Carbon Capture and Mineralisation (CCM) technique has successfully mineralised over 70,000 tons CO</w:t>
      </w:r>
      <w:r w:rsidRPr="004C3CC5">
        <w:rPr>
          <w:rFonts w:asciiTheme="minorHAnsi" w:hAnsiTheme="minorHAnsi" w:cstheme="minorHAnsi"/>
          <w:color w:val="292929"/>
          <w:vertAlign w:val="subscript"/>
          <w:lang w:val="en-GB"/>
        </w:rPr>
        <w:t>2</w:t>
      </w:r>
      <w:r>
        <w:rPr>
          <w:rFonts w:asciiTheme="minorHAnsi" w:hAnsiTheme="minorHAnsi" w:cstheme="minorHAnsi"/>
          <w:color w:val="292929"/>
          <w:lang w:val="en-GB"/>
        </w:rPr>
        <w:t xml:space="preserve">. </w:t>
      </w:r>
      <w:r w:rsidR="00CE035B" w:rsidRPr="00CE035B">
        <w:rPr>
          <w:rFonts w:asciiTheme="minorHAnsi" w:hAnsiTheme="minorHAnsi" w:cstheme="minorHAnsi"/>
          <w:color w:val="292929"/>
          <w:lang w:val="en-GB"/>
        </w:rPr>
        <w:t>Altogether, the global storage capacity</w:t>
      </w:r>
      <w:r>
        <w:rPr>
          <w:rFonts w:asciiTheme="minorHAnsi" w:hAnsiTheme="minorHAnsi" w:cstheme="minorHAnsi"/>
          <w:color w:val="292929"/>
          <w:lang w:val="en-GB"/>
        </w:rPr>
        <w:t xml:space="preserve"> in rocks </w:t>
      </w:r>
      <w:r w:rsidR="00CE035B" w:rsidRPr="00CE035B">
        <w:rPr>
          <w:rFonts w:asciiTheme="minorHAnsi" w:hAnsiTheme="minorHAnsi" w:cstheme="minorHAnsi"/>
          <w:color w:val="292929"/>
          <w:lang w:val="en-GB"/>
        </w:rPr>
        <w:t>is much larger than emissions from burning all fossil fuel available on Earth</w:t>
      </w:r>
      <w:r w:rsidR="003F0F44">
        <w:rPr>
          <w:rFonts w:asciiTheme="minorHAnsi" w:hAnsiTheme="minorHAnsi" w:cstheme="minorHAnsi"/>
          <w:color w:val="292929"/>
          <w:lang w:val="en-GB"/>
        </w:rPr>
        <w:t xml:space="preserve"> as reactive </w:t>
      </w:r>
      <w:r w:rsidR="003F0F44" w:rsidRPr="00681C10">
        <w:rPr>
          <w:rFonts w:asciiTheme="minorHAnsi" w:hAnsiTheme="minorHAnsi" w:cstheme="minorHAnsi"/>
          <w:color w:val="292929"/>
          <w:lang w:val="en-GB"/>
        </w:rPr>
        <w:t>rocks such as basalts are among the most common rock types on Earth, covering a significant part of continental surfaces and most of the ocean floor.</w:t>
      </w:r>
    </w:p>
    <w:p w14:paraId="6CF2C3D3" w14:textId="77777777" w:rsidR="00B108E4" w:rsidRPr="00D43A90" w:rsidRDefault="00B108E4" w:rsidP="00B108E4">
      <w:pPr>
        <w:rPr>
          <w:rFonts w:ascii="Calibri Light" w:hAnsi="Calibri Light" w:cs="Calibri Light"/>
          <w:b/>
          <w:color w:val="286990"/>
        </w:rPr>
      </w:pPr>
      <w:r>
        <w:rPr>
          <w:rFonts w:ascii="Calibri Light" w:hAnsi="Calibri Light" w:cs="Calibri Light"/>
          <w:b/>
          <w:color w:val="286990"/>
        </w:rPr>
        <w:t xml:space="preserve">Project Financing </w:t>
      </w:r>
    </w:p>
    <w:p w14:paraId="384F716F" w14:textId="14CE9AF6" w:rsidR="00B108E4" w:rsidRDefault="003A3BA6" w:rsidP="0096536A">
      <w:pPr>
        <w:jc w:val="both"/>
      </w:pPr>
      <w:proofErr w:type="spellStart"/>
      <w:r w:rsidRPr="00876E53">
        <w:t>Carbfix</w:t>
      </w:r>
      <w:proofErr w:type="spellEnd"/>
      <w:r w:rsidRPr="00876E53">
        <w:t xml:space="preserve"> has been a part of several EU funded projects. </w:t>
      </w:r>
      <w:r w:rsidR="00E87EA4" w:rsidRPr="00876E53">
        <w:t>The CarbFix2 Project is an EU H2020 funded research projec</w:t>
      </w:r>
      <w:r w:rsidR="00E1704A" w:rsidRPr="00876E53">
        <w:t>t</w:t>
      </w:r>
      <w:r w:rsidRPr="00876E53">
        <w:t xml:space="preserve"> that </w:t>
      </w:r>
      <w:bookmarkStart w:id="0" w:name="_GoBack"/>
      <w:r w:rsidR="00E1704A" w:rsidRPr="00876E53">
        <w:t xml:space="preserve">builds on the success of the previous EU funded project, CarbFix1. In </w:t>
      </w:r>
      <w:r w:rsidR="003F0F44" w:rsidRPr="00876E53">
        <w:t>addition,</w:t>
      </w:r>
      <w:r w:rsidR="00E1704A" w:rsidRPr="00876E53">
        <w:t xml:space="preserve"> Carbfix has received funding for other projects, including GECO, S4CE, NORDICCS, and CO</w:t>
      </w:r>
      <w:r w:rsidR="00E1704A" w:rsidRPr="00876E53">
        <w:rPr>
          <w:vertAlign w:val="subscript"/>
        </w:rPr>
        <w:t>2</w:t>
      </w:r>
      <w:r w:rsidR="00E1704A" w:rsidRPr="00876E53">
        <w:t xml:space="preserve">-React. </w:t>
      </w:r>
    </w:p>
    <w:p w14:paraId="551B8A2F" w14:textId="1C911D78" w:rsidR="004C3CC5" w:rsidRDefault="004C3CC5" w:rsidP="0096536A">
      <w:pPr>
        <w:jc w:val="both"/>
      </w:pPr>
    </w:p>
    <w:bookmarkEnd w:id="0"/>
    <w:p w14:paraId="062449C2" w14:textId="7EC22705" w:rsidR="004C3CC5" w:rsidRPr="00876E53" w:rsidRDefault="004C3CC5" w:rsidP="0096536A">
      <w:pPr>
        <w:jc w:val="both"/>
      </w:pPr>
      <w:r>
        <w:t xml:space="preserve">ON Power, the sister company of </w:t>
      </w:r>
      <w:proofErr w:type="spellStart"/>
      <w:r>
        <w:t>Carbfix</w:t>
      </w:r>
      <w:proofErr w:type="spellEnd"/>
      <w:r>
        <w:t xml:space="preserve">, has continuously invested in the technology. It is estimated that around 50 </w:t>
      </w:r>
      <w:proofErr w:type="spellStart"/>
      <w:r>
        <w:t>mEUR</w:t>
      </w:r>
      <w:proofErr w:type="spellEnd"/>
      <w:r>
        <w:t xml:space="preserve"> has been invested in the project since its beginning.</w:t>
      </w:r>
    </w:p>
    <w:p w14:paraId="3B0697AF" w14:textId="06F5E9B2" w:rsidR="00E1704A" w:rsidRPr="00876E53" w:rsidRDefault="00E1704A" w:rsidP="0096536A">
      <w:pPr>
        <w:jc w:val="both"/>
      </w:pPr>
    </w:p>
    <w:p w14:paraId="23131254" w14:textId="5103CEBF" w:rsidR="00E1704A" w:rsidRPr="00876E53" w:rsidRDefault="00E1704A" w:rsidP="0096536A">
      <w:pPr>
        <w:jc w:val="both"/>
        <w:rPr>
          <w:rFonts w:cstheme="minorHAnsi"/>
          <w:bCs/>
        </w:rPr>
      </w:pPr>
      <w:r w:rsidRPr="00876E53">
        <w:rPr>
          <w:rFonts w:cstheme="minorHAnsi"/>
        </w:rPr>
        <w:t xml:space="preserve">In terms of cost, The Carbfix method has proven to be extremely cost effective, with the </w:t>
      </w:r>
      <w:r w:rsidRPr="00876E53">
        <w:rPr>
          <w:rFonts w:cstheme="minorHAnsi"/>
          <w:shd w:val="clear" w:color="auto" w:fill="FFFFFF"/>
        </w:rPr>
        <w:t xml:space="preserve">cost of industrial scale Carbfix operations at Hellisheidi </w:t>
      </w:r>
      <w:r w:rsidR="003F0F44" w:rsidRPr="00876E53">
        <w:rPr>
          <w:rFonts w:cstheme="minorHAnsi"/>
          <w:shd w:val="clear" w:color="auto" w:fill="FFFFFF"/>
        </w:rPr>
        <w:t xml:space="preserve">in Iceland </w:t>
      </w:r>
      <w:r w:rsidRPr="00876E53">
        <w:rPr>
          <w:rFonts w:cstheme="minorHAnsi"/>
          <w:shd w:val="clear" w:color="auto" w:fill="FFFFFF"/>
        </w:rPr>
        <w:t>being less than $25/ton, which is comparable with current price of ETS carbon quota and cheaper than conventional CCS methods.</w:t>
      </w:r>
    </w:p>
    <w:p w14:paraId="01655D47" w14:textId="77777777" w:rsidR="005F560B" w:rsidRPr="00D43A90" w:rsidRDefault="005F560B" w:rsidP="00AF2C76"/>
    <w:sectPr w:rsidR="005F560B" w:rsidRPr="00D43A90" w:rsidSect="0095358D">
      <w:headerReference w:type="default" r:id="rId11"/>
      <w:footerReference w:type="default" r:id="rId12"/>
      <w:pgSz w:w="11900" w:h="16840"/>
      <w:pgMar w:top="1440" w:right="1440" w:bottom="567" w:left="1440" w:header="397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44915" w14:textId="77777777" w:rsidR="000D1EFB" w:rsidRDefault="000D1EFB" w:rsidP="00B74AE8">
      <w:r>
        <w:separator/>
      </w:r>
    </w:p>
  </w:endnote>
  <w:endnote w:type="continuationSeparator" w:id="0">
    <w:p w14:paraId="34F164F6" w14:textId="77777777" w:rsidR="000D1EFB" w:rsidRDefault="000D1EFB" w:rsidP="00B7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"/>
      <w:gridCol w:w="7881"/>
    </w:tblGrid>
    <w:tr w:rsidR="00A611F3" w14:paraId="1F20F715" w14:textId="77777777" w:rsidTr="005E27A1">
      <w:tc>
        <w:tcPr>
          <w:tcW w:w="1129" w:type="dxa"/>
        </w:tcPr>
        <w:p w14:paraId="5A3F41A6" w14:textId="77777777" w:rsidR="00A611F3" w:rsidRDefault="005E27A1" w:rsidP="00A611F3">
          <w:pPr>
            <w:pStyle w:val="Footer"/>
          </w:pPr>
          <w:r w:rsidRPr="005E27A1">
            <w:rPr>
              <w:noProof/>
            </w:rPr>
            <w:drawing>
              <wp:inline distT="0" distB="0" distL="0" distR="0" wp14:anchorId="4A1725D3" wp14:editId="7512F913">
                <wp:extent cx="555674" cy="375080"/>
                <wp:effectExtent l="12700" t="12700" r="15875" b="19050"/>
                <wp:docPr id="14" name="Pictur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885ED5-2094-A74D-967F-FDE445EE11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3">
                          <a:extLst>
                            <a:ext uri="{FF2B5EF4-FFF2-40B4-BE49-F238E27FC236}">
                              <a16:creationId xmlns:a16="http://schemas.microsoft.com/office/drawing/2014/main" id="{87885ED5-2094-A74D-967F-FDE445EE11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651" cy="381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</w:tcPr>
        <w:p w14:paraId="47C657BE" w14:textId="77777777" w:rsidR="00A611F3" w:rsidRPr="00704E69" w:rsidRDefault="00A611F3" w:rsidP="00A611F3">
          <w:pPr>
            <w:pStyle w:val="Footer"/>
            <w:rPr>
              <w:sz w:val="20"/>
              <w:szCs w:val="20"/>
            </w:rPr>
          </w:pPr>
          <w:r w:rsidRPr="00704E69">
            <w:rPr>
              <w:sz w:val="20"/>
              <w:szCs w:val="20"/>
            </w:rPr>
            <w:t xml:space="preserve">This project is financed by the European Commission under service contract </w:t>
          </w:r>
          <w:r w:rsidR="00704E69">
            <w:rPr>
              <w:sz w:val="20"/>
              <w:szCs w:val="20"/>
            </w:rPr>
            <w:br/>
          </w:r>
          <w:r w:rsidRPr="00704E69">
            <w:rPr>
              <w:sz w:val="20"/>
              <w:szCs w:val="20"/>
            </w:rPr>
            <w:t>No ENER/C2/2017-65/SI2.793333.</w:t>
          </w:r>
        </w:p>
      </w:tc>
    </w:tr>
  </w:tbl>
  <w:p w14:paraId="4EB3990D" w14:textId="77777777" w:rsidR="00A611F3" w:rsidRPr="00C916E7" w:rsidRDefault="00A611F3" w:rsidP="005E27A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F562B" w14:textId="77777777" w:rsidR="000D1EFB" w:rsidRDefault="000D1EFB" w:rsidP="00B74AE8">
      <w:r>
        <w:separator/>
      </w:r>
    </w:p>
  </w:footnote>
  <w:footnote w:type="continuationSeparator" w:id="0">
    <w:p w14:paraId="270166B4" w14:textId="77777777" w:rsidR="000D1EFB" w:rsidRDefault="000D1EFB" w:rsidP="00B7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896"/>
    </w:tblGrid>
    <w:tr w:rsidR="00E37237" w14:paraId="526D34F2" w14:textId="77777777" w:rsidTr="00681D24">
      <w:tc>
        <w:tcPr>
          <w:tcW w:w="3114" w:type="dxa"/>
          <w:vAlign w:val="center"/>
        </w:tcPr>
        <w:p w14:paraId="4FB24872" w14:textId="77777777" w:rsidR="00E37237" w:rsidRDefault="00E37237" w:rsidP="00681D24">
          <w:pPr>
            <w:pStyle w:val="Header"/>
            <w:jc w:val="center"/>
          </w:pPr>
        </w:p>
      </w:tc>
      <w:tc>
        <w:tcPr>
          <w:tcW w:w="5896" w:type="dxa"/>
          <w:vAlign w:val="center"/>
        </w:tcPr>
        <w:p w14:paraId="0592239F" w14:textId="77777777" w:rsidR="006224D7" w:rsidRDefault="00704E69" w:rsidP="00681D2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B51E582" wp14:editId="6FDE9C18">
                <wp:extent cx="1979369" cy="758758"/>
                <wp:effectExtent l="0" t="0" r="190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usnet_landscape_tag_pri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2929" cy="771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950BDE" w14:textId="77777777" w:rsidR="00B74AE8" w:rsidRDefault="00B7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44C2"/>
    <w:multiLevelType w:val="hybridMultilevel"/>
    <w:tmpl w:val="2A92A9D2"/>
    <w:lvl w:ilvl="0" w:tplc="771E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AED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75DD9"/>
    <w:multiLevelType w:val="hybridMultilevel"/>
    <w:tmpl w:val="3D02FBBC"/>
    <w:lvl w:ilvl="0" w:tplc="3B1E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E2835"/>
    <w:multiLevelType w:val="hybridMultilevel"/>
    <w:tmpl w:val="7904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0037F"/>
    <w:multiLevelType w:val="hybridMultilevel"/>
    <w:tmpl w:val="7D3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4420D"/>
    <w:multiLevelType w:val="hybridMultilevel"/>
    <w:tmpl w:val="6FF697FE"/>
    <w:lvl w:ilvl="0" w:tplc="AC1A1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0B"/>
    <w:rsid w:val="00007AB7"/>
    <w:rsid w:val="00010D8F"/>
    <w:rsid w:val="00011F47"/>
    <w:rsid w:val="000166B1"/>
    <w:rsid w:val="000172D8"/>
    <w:rsid w:val="0002218D"/>
    <w:rsid w:val="00057606"/>
    <w:rsid w:val="00064DC3"/>
    <w:rsid w:val="00070139"/>
    <w:rsid w:val="000703D7"/>
    <w:rsid w:val="000908D0"/>
    <w:rsid w:val="000C1D46"/>
    <w:rsid w:val="000D12CA"/>
    <w:rsid w:val="000D1EFB"/>
    <w:rsid w:val="000D2C6D"/>
    <w:rsid w:val="000E419C"/>
    <w:rsid w:val="000E50D4"/>
    <w:rsid w:val="000F01CB"/>
    <w:rsid w:val="000F05BD"/>
    <w:rsid w:val="000F3344"/>
    <w:rsid w:val="000F4B4F"/>
    <w:rsid w:val="000F7DD6"/>
    <w:rsid w:val="00120A61"/>
    <w:rsid w:val="0014144D"/>
    <w:rsid w:val="00191BDD"/>
    <w:rsid w:val="00195243"/>
    <w:rsid w:val="001A7195"/>
    <w:rsid w:val="001B1E61"/>
    <w:rsid w:val="001B480D"/>
    <w:rsid w:val="001E5367"/>
    <w:rsid w:val="001F31FC"/>
    <w:rsid w:val="00237390"/>
    <w:rsid w:val="00256812"/>
    <w:rsid w:val="00265CE6"/>
    <w:rsid w:val="002A0EFE"/>
    <w:rsid w:val="002A2D99"/>
    <w:rsid w:val="002A52DD"/>
    <w:rsid w:val="002C0F7F"/>
    <w:rsid w:val="002D0E67"/>
    <w:rsid w:val="002F1596"/>
    <w:rsid w:val="00300AC4"/>
    <w:rsid w:val="003310C2"/>
    <w:rsid w:val="0034565C"/>
    <w:rsid w:val="00352317"/>
    <w:rsid w:val="003854FF"/>
    <w:rsid w:val="003A3BA6"/>
    <w:rsid w:val="003B277C"/>
    <w:rsid w:val="003B3F1F"/>
    <w:rsid w:val="003B49FA"/>
    <w:rsid w:val="003D20B1"/>
    <w:rsid w:val="003F0F44"/>
    <w:rsid w:val="0040161B"/>
    <w:rsid w:val="00402238"/>
    <w:rsid w:val="0041357E"/>
    <w:rsid w:val="00430C67"/>
    <w:rsid w:val="00431F07"/>
    <w:rsid w:val="004336A8"/>
    <w:rsid w:val="00465B5D"/>
    <w:rsid w:val="004A10A7"/>
    <w:rsid w:val="004A327D"/>
    <w:rsid w:val="004A4D3F"/>
    <w:rsid w:val="004B44AF"/>
    <w:rsid w:val="004C3CC5"/>
    <w:rsid w:val="004E16E9"/>
    <w:rsid w:val="004E3520"/>
    <w:rsid w:val="005021DC"/>
    <w:rsid w:val="00502893"/>
    <w:rsid w:val="00507D33"/>
    <w:rsid w:val="00534F2F"/>
    <w:rsid w:val="005569BA"/>
    <w:rsid w:val="005A31FB"/>
    <w:rsid w:val="005A5E23"/>
    <w:rsid w:val="005B434F"/>
    <w:rsid w:val="005B606B"/>
    <w:rsid w:val="005D4E17"/>
    <w:rsid w:val="005E27A1"/>
    <w:rsid w:val="005F08BF"/>
    <w:rsid w:val="005F1090"/>
    <w:rsid w:val="005F560B"/>
    <w:rsid w:val="005F644E"/>
    <w:rsid w:val="005F704F"/>
    <w:rsid w:val="00617C8E"/>
    <w:rsid w:val="006224D7"/>
    <w:rsid w:val="0063186B"/>
    <w:rsid w:val="006328D5"/>
    <w:rsid w:val="00644D0B"/>
    <w:rsid w:val="006515E8"/>
    <w:rsid w:val="0066012D"/>
    <w:rsid w:val="00681C10"/>
    <w:rsid w:val="00681D24"/>
    <w:rsid w:val="006826EE"/>
    <w:rsid w:val="00682EB9"/>
    <w:rsid w:val="006E0F7A"/>
    <w:rsid w:val="006E340A"/>
    <w:rsid w:val="006F660A"/>
    <w:rsid w:val="00704E69"/>
    <w:rsid w:val="00717963"/>
    <w:rsid w:val="00725999"/>
    <w:rsid w:val="00740682"/>
    <w:rsid w:val="007728E6"/>
    <w:rsid w:val="007A57BC"/>
    <w:rsid w:val="007D174D"/>
    <w:rsid w:val="007D3A64"/>
    <w:rsid w:val="007E3068"/>
    <w:rsid w:val="007F1082"/>
    <w:rsid w:val="008065BF"/>
    <w:rsid w:val="00812895"/>
    <w:rsid w:val="00816338"/>
    <w:rsid w:val="008279CD"/>
    <w:rsid w:val="00833C4E"/>
    <w:rsid w:val="0083533D"/>
    <w:rsid w:val="00841873"/>
    <w:rsid w:val="008570CC"/>
    <w:rsid w:val="00876E53"/>
    <w:rsid w:val="00880DE0"/>
    <w:rsid w:val="00890F65"/>
    <w:rsid w:val="008A7F80"/>
    <w:rsid w:val="008C60BF"/>
    <w:rsid w:val="008D2974"/>
    <w:rsid w:val="008D56ED"/>
    <w:rsid w:val="008E76F8"/>
    <w:rsid w:val="008F1A15"/>
    <w:rsid w:val="008F706C"/>
    <w:rsid w:val="00904F51"/>
    <w:rsid w:val="009140FA"/>
    <w:rsid w:val="00917BFB"/>
    <w:rsid w:val="00920093"/>
    <w:rsid w:val="00922745"/>
    <w:rsid w:val="009500E7"/>
    <w:rsid w:val="0095358D"/>
    <w:rsid w:val="0096536A"/>
    <w:rsid w:val="009741FD"/>
    <w:rsid w:val="0098635C"/>
    <w:rsid w:val="009C1C0D"/>
    <w:rsid w:val="009E1076"/>
    <w:rsid w:val="009E4BD4"/>
    <w:rsid w:val="009F28FE"/>
    <w:rsid w:val="00A04E69"/>
    <w:rsid w:val="00A126D4"/>
    <w:rsid w:val="00A47584"/>
    <w:rsid w:val="00A52248"/>
    <w:rsid w:val="00A611F3"/>
    <w:rsid w:val="00A63320"/>
    <w:rsid w:val="00A74A14"/>
    <w:rsid w:val="00A81C5A"/>
    <w:rsid w:val="00AB638C"/>
    <w:rsid w:val="00AD21D1"/>
    <w:rsid w:val="00AD429C"/>
    <w:rsid w:val="00AD65DF"/>
    <w:rsid w:val="00AE7992"/>
    <w:rsid w:val="00AF0C9C"/>
    <w:rsid w:val="00AF2C76"/>
    <w:rsid w:val="00B01E9F"/>
    <w:rsid w:val="00B108E4"/>
    <w:rsid w:val="00B348E3"/>
    <w:rsid w:val="00B3558D"/>
    <w:rsid w:val="00B37EC6"/>
    <w:rsid w:val="00B74AE8"/>
    <w:rsid w:val="00B75DDB"/>
    <w:rsid w:val="00BA03A9"/>
    <w:rsid w:val="00BA4956"/>
    <w:rsid w:val="00BA5821"/>
    <w:rsid w:val="00BA6B85"/>
    <w:rsid w:val="00BD13A5"/>
    <w:rsid w:val="00BD5A1A"/>
    <w:rsid w:val="00BF3991"/>
    <w:rsid w:val="00BF7574"/>
    <w:rsid w:val="00C2309C"/>
    <w:rsid w:val="00C25F96"/>
    <w:rsid w:val="00C5283C"/>
    <w:rsid w:val="00C53AA9"/>
    <w:rsid w:val="00C673D1"/>
    <w:rsid w:val="00C87DF6"/>
    <w:rsid w:val="00C916E7"/>
    <w:rsid w:val="00CE035B"/>
    <w:rsid w:val="00CF553E"/>
    <w:rsid w:val="00D1411F"/>
    <w:rsid w:val="00D43A90"/>
    <w:rsid w:val="00D57D2E"/>
    <w:rsid w:val="00D841CB"/>
    <w:rsid w:val="00D85864"/>
    <w:rsid w:val="00D921A6"/>
    <w:rsid w:val="00D96660"/>
    <w:rsid w:val="00DA7997"/>
    <w:rsid w:val="00DC3A8F"/>
    <w:rsid w:val="00DD3BA4"/>
    <w:rsid w:val="00DE27B2"/>
    <w:rsid w:val="00DE6AAF"/>
    <w:rsid w:val="00DE78D8"/>
    <w:rsid w:val="00DF0EF6"/>
    <w:rsid w:val="00E1704A"/>
    <w:rsid w:val="00E37237"/>
    <w:rsid w:val="00E41BFE"/>
    <w:rsid w:val="00E42C7C"/>
    <w:rsid w:val="00E47026"/>
    <w:rsid w:val="00E632CC"/>
    <w:rsid w:val="00E82307"/>
    <w:rsid w:val="00E83E0B"/>
    <w:rsid w:val="00E87EA4"/>
    <w:rsid w:val="00EC564F"/>
    <w:rsid w:val="00EF5EA8"/>
    <w:rsid w:val="00F022E5"/>
    <w:rsid w:val="00F04AEA"/>
    <w:rsid w:val="00F05602"/>
    <w:rsid w:val="00F5779C"/>
    <w:rsid w:val="00F60C7E"/>
    <w:rsid w:val="00F62CF6"/>
    <w:rsid w:val="00F84F59"/>
    <w:rsid w:val="00F908D9"/>
    <w:rsid w:val="00F90E5A"/>
    <w:rsid w:val="00FA26F7"/>
    <w:rsid w:val="00FB7BA1"/>
    <w:rsid w:val="00FC7F6A"/>
    <w:rsid w:val="00FD0078"/>
    <w:rsid w:val="00FE0E2C"/>
    <w:rsid w:val="00FE13E9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F035"/>
  <w14:defaultImageDpi w14:val="32767"/>
  <w15:chartTrackingRefBased/>
  <w15:docId w15:val="{B2991296-DFF3-47A2-816A-35897875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AE8"/>
  </w:style>
  <w:style w:type="paragraph" w:styleId="Footer">
    <w:name w:val="footer"/>
    <w:basedOn w:val="Normal"/>
    <w:link w:val="Foot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AE8"/>
  </w:style>
  <w:style w:type="table" w:styleId="TableGrid">
    <w:name w:val="Table Grid"/>
    <w:basedOn w:val="TableNormal"/>
    <w:uiPriority w:val="39"/>
    <w:rsid w:val="00E3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5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5E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s-IS" w:eastAsia="is-IS"/>
    </w:rPr>
  </w:style>
  <w:style w:type="character" w:styleId="Hyperlink">
    <w:name w:val="Hyperlink"/>
    <w:basedOn w:val="DefaultParagraphFont"/>
    <w:uiPriority w:val="99"/>
    <w:semiHidden/>
    <w:unhideWhenUsed/>
    <w:rsid w:val="00EF5EA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E035B"/>
  </w:style>
  <w:style w:type="paragraph" w:styleId="BalloonText">
    <w:name w:val="Balloon Text"/>
    <w:basedOn w:val="Normal"/>
    <w:link w:val="BalloonTextChar"/>
    <w:uiPriority w:val="99"/>
    <w:semiHidden/>
    <w:unhideWhenUsed/>
    <w:rsid w:val="001F3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croftll\Desktop\CCUS%20Network%20Project%20Information\Aco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D3B914211DA4690539851AF11284A" ma:contentTypeVersion="16" ma:contentTypeDescription="Een nieuw document maken." ma:contentTypeScope="" ma:versionID="06b618a289d0275111561f303d682a93">
  <xsd:schema xmlns:xsd="http://www.w3.org/2001/XMLSchema" xmlns:xs="http://www.w3.org/2001/XMLSchema" xmlns:p="http://schemas.microsoft.com/office/2006/metadata/properties" xmlns:ns2="25b506d0-762b-47aa-adb6-8b80fc2be8cf" xmlns:ns3="14cfccfe-d05c-4ace-ac9c-889a36918eb7" targetNamespace="http://schemas.microsoft.com/office/2006/metadata/properties" ma:root="true" ma:fieldsID="fe424349d1b009376dde3773cd39e34e" ns2:_="" ns3:_="">
    <xsd:import namespace="25b506d0-762b-47aa-adb6-8b80fc2be8cf"/>
    <xsd:import namespace="14cfccfe-d05c-4ace-ac9c-889a36918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Version0" minOccurs="0"/>
                <xsd:element ref="ns3:Version_x003a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506d0-762b-47aa-adb6-8b80fc2be8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ccfe-d05c-4ace-ac9c-889a36918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ersion0" ma:index="22" nillable="true" ma:displayName="Version" ma:list="{727145e8-1f71-402e-9ff5-87f3840ee372}" ma:internalName="Version0" ma:showField="Title">
      <xsd:simpleType>
        <xsd:restriction base="dms:Lookup"/>
      </xsd:simpleType>
    </xsd:element>
    <xsd:element name="Version_x003a_Version" ma:index="23" nillable="true" ma:displayName="Version:Version" ma:list="{727145e8-1f71-402e-9ff5-87f3840ee372}" ma:internalName="Version_x003a_Version" ma:readOnly="true" ma:showField="_UIVersionString" ma:web="25b506d0-762b-47aa-adb6-8b80fc2be8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14cfccfe-d05c-4ace-ac9c-889a36918e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68E2-634D-42B6-A309-3CF4B65AE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506d0-762b-47aa-adb6-8b80fc2be8cf"/>
    <ds:schemaRef ds:uri="14cfccfe-d05c-4ace-ac9c-889a36918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757E73-4C51-43F2-88C9-A51B19150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8F694-62B6-4B07-B2D6-41B33B01EE3D}">
  <ds:schemaRefs>
    <ds:schemaRef ds:uri="http://schemas.microsoft.com/office/2006/metadata/properties"/>
    <ds:schemaRef ds:uri="http://schemas.microsoft.com/office/infopath/2007/PartnerControls"/>
    <ds:schemaRef ds:uri="14cfccfe-d05c-4ace-ac9c-889a36918eb7"/>
  </ds:schemaRefs>
</ds:datastoreItem>
</file>

<file path=customXml/itemProps4.xml><?xml version="1.0" encoding="utf-8"?>
<ds:datastoreItem xmlns:ds="http://schemas.openxmlformats.org/officeDocument/2006/customXml" ds:itemID="{F3ADDF30-1EE6-4B87-9F07-D4459344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Acorn.dotx</Template>
  <TotalTime>8</TotalTime>
  <Pages>2</Pages>
  <Words>738</Words>
  <Characters>4003</Characters>
  <Application>Microsoft Office Word</Application>
  <DocSecurity>0</DocSecurity>
  <Lines>81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L.L. Rycroft</dc:creator>
  <cp:keywords/>
  <dc:description/>
  <cp:lastModifiedBy>Rycroft, L.L. (Lydia)</cp:lastModifiedBy>
  <cp:revision>3</cp:revision>
  <dcterms:created xsi:type="dcterms:W3CDTF">2020-08-31T11:33:00Z</dcterms:created>
  <dcterms:modified xsi:type="dcterms:W3CDTF">2020-08-31T12:18:00Z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0x010100887D3B914211DA4690539851AF11284A</vt:lpwstr>
  </property>
</Properties>
</file>